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D9" w:rsidRPr="00256F98" w:rsidRDefault="007C49D9" w:rsidP="007C49D9">
      <w:pPr>
        <w:autoSpaceDE/>
        <w:autoSpaceDN/>
        <w:ind w:left="4320"/>
        <w:jc w:val="right"/>
        <w:rPr>
          <w:rFonts w:ascii="Calibri" w:eastAsia="Dotum" w:hAnsi="Calibri" w:cs="Calibri"/>
          <w:b/>
          <w:bCs/>
          <w:sz w:val="22"/>
          <w:szCs w:val="22"/>
          <w:lang w:eastAsia="en-US"/>
        </w:rPr>
      </w:pPr>
      <w:r w:rsidRPr="00256F98">
        <w:rPr>
          <w:rFonts w:ascii="Calibri" w:eastAsia="Dotum" w:hAnsi="Calibri" w:cs="Calibri"/>
          <w:b/>
          <w:bCs/>
          <w:sz w:val="22"/>
          <w:szCs w:val="22"/>
          <w:lang w:eastAsia="en-US"/>
        </w:rPr>
        <w:t>Утверждено:</w:t>
      </w:r>
    </w:p>
    <w:p w:rsidR="007C49D9" w:rsidRPr="00256F98" w:rsidRDefault="007C49D9" w:rsidP="007C49D9">
      <w:pPr>
        <w:autoSpaceDE/>
        <w:autoSpaceDN/>
        <w:ind w:left="4320"/>
        <w:jc w:val="right"/>
        <w:rPr>
          <w:rFonts w:ascii="Calibri" w:eastAsia="Dotum" w:hAnsi="Calibri" w:cs="Calibri"/>
          <w:sz w:val="22"/>
          <w:szCs w:val="22"/>
          <w:lang w:eastAsia="en-US"/>
        </w:rPr>
      </w:pPr>
      <w:r w:rsidRPr="00256F98">
        <w:rPr>
          <w:rFonts w:ascii="Calibri" w:eastAsia="Dotum" w:hAnsi="Calibri" w:cs="Calibri"/>
          <w:sz w:val="22"/>
          <w:szCs w:val="22"/>
          <w:lang w:eastAsia="en-US"/>
        </w:rPr>
        <w:t>Приказом Генерального директора</w:t>
      </w:r>
    </w:p>
    <w:p w:rsidR="007C49D9" w:rsidRPr="00256F98" w:rsidRDefault="007C49D9" w:rsidP="007C49D9">
      <w:pPr>
        <w:autoSpaceDE/>
        <w:autoSpaceDN/>
        <w:ind w:left="4320"/>
        <w:jc w:val="right"/>
        <w:rPr>
          <w:rFonts w:ascii="Calibri" w:eastAsia="Dotum" w:hAnsi="Calibri" w:cs="Calibri"/>
          <w:sz w:val="22"/>
          <w:szCs w:val="22"/>
          <w:lang w:eastAsia="en-US"/>
        </w:rPr>
      </w:pPr>
      <w:r w:rsidRPr="00256F98">
        <w:rPr>
          <w:rFonts w:ascii="Calibri" w:eastAsia="Dotum" w:hAnsi="Calibri" w:cs="Calibri"/>
          <w:sz w:val="22"/>
          <w:szCs w:val="22"/>
          <w:lang w:eastAsia="en-US"/>
        </w:rPr>
        <w:t>ООО УК «ГЕРА»</w:t>
      </w:r>
    </w:p>
    <w:p w:rsidR="007C49D9" w:rsidRPr="00256F98" w:rsidRDefault="002E7C4D" w:rsidP="007C49D9">
      <w:pPr>
        <w:autoSpaceDE/>
        <w:autoSpaceDN/>
        <w:ind w:left="4320"/>
        <w:jc w:val="right"/>
        <w:rPr>
          <w:rFonts w:ascii="Calibri" w:eastAsia="Dotum" w:hAnsi="Calibri" w:cs="Calibri"/>
          <w:sz w:val="22"/>
          <w:szCs w:val="22"/>
          <w:lang w:eastAsia="en-US"/>
        </w:rPr>
      </w:pPr>
      <w:r w:rsidRPr="00256F98">
        <w:rPr>
          <w:rFonts w:ascii="Calibri" w:eastAsia="Dotum" w:hAnsi="Calibri" w:cs="Calibri"/>
          <w:sz w:val="22"/>
          <w:szCs w:val="22"/>
          <w:lang w:eastAsia="en-US"/>
        </w:rPr>
        <w:t>(Приказ № ОД-2025</w:t>
      </w:r>
      <w:r w:rsidR="007C49D9" w:rsidRPr="00256F98">
        <w:rPr>
          <w:rFonts w:ascii="Calibri" w:eastAsia="Dotum" w:hAnsi="Calibri" w:cs="Calibri"/>
          <w:sz w:val="22"/>
          <w:szCs w:val="22"/>
          <w:lang w:eastAsia="en-US"/>
        </w:rPr>
        <w:t>0530-2 от «30» мая 2025 г.)</w:t>
      </w:r>
    </w:p>
    <w:p w:rsidR="007C49D9" w:rsidRPr="00256F98" w:rsidRDefault="007C49D9" w:rsidP="007C49D9">
      <w:pPr>
        <w:autoSpaceDE/>
        <w:autoSpaceDN/>
        <w:ind w:left="4320"/>
        <w:jc w:val="right"/>
        <w:rPr>
          <w:rFonts w:ascii="Calibri" w:eastAsia="Dotum" w:hAnsi="Calibri" w:cs="Calibri"/>
          <w:sz w:val="22"/>
          <w:szCs w:val="22"/>
          <w:lang w:eastAsia="en-US"/>
        </w:rPr>
      </w:pPr>
    </w:p>
    <w:p w:rsidR="007C49D9" w:rsidRPr="00256F98" w:rsidRDefault="007C49D9" w:rsidP="007C49D9">
      <w:pPr>
        <w:autoSpaceDE/>
        <w:autoSpaceDN/>
        <w:ind w:left="4320"/>
        <w:jc w:val="right"/>
        <w:rPr>
          <w:rFonts w:ascii="Calibri" w:eastAsia="Dotum" w:hAnsi="Calibri" w:cs="Calibri"/>
          <w:sz w:val="22"/>
          <w:szCs w:val="22"/>
          <w:lang w:eastAsia="en-US"/>
        </w:rPr>
      </w:pPr>
      <w:r w:rsidRPr="00256F98">
        <w:rPr>
          <w:rFonts w:ascii="Calibri" w:eastAsia="Dotum" w:hAnsi="Calibri" w:cs="Calibri"/>
          <w:sz w:val="22"/>
          <w:szCs w:val="22"/>
          <w:lang w:eastAsia="en-US"/>
        </w:rPr>
        <w:t>______________________ А.В. Михеев</w:t>
      </w:r>
    </w:p>
    <w:p w:rsidR="000152A0" w:rsidRPr="00256F98" w:rsidRDefault="000152A0">
      <w:pPr>
        <w:spacing w:line="360" w:lineRule="auto"/>
        <w:rPr>
          <w:rFonts w:ascii="Calibri" w:eastAsia="Dotum" w:hAnsi="Calibri" w:cs="Calibri"/>
          <w:b/>
          <w:sz w:val="22"/>
          <w:szCs w:val="22"/>
        </w:rPr>
      </w:pPr>
    </w:p>
    <w:p w:rsidR="000152A0" w:rsidRPr="00256F98" w:rsidRDefault="000152A0">
      <w:pPr>
        <w:spacing w:line="360" w:lineRule="auto"/>
        <w:rPr>
          <w:rFonts w:ascii="Calibri" w:eastAsia="Dotum" w:hAnsi="Calibri" w:cs="Calibri"/>
          <w:b/>
          <w:sz w:val="22"/>
          <w:szCs w:val="22"/>
        </w:rPr>
      </w:pPr>
    </w:p>
    <w:p w:rsidR="000152A0" w:rsidRPr="00256F98" w:rsidRDefault="000152A0">
      <w:pPr>
        <w:spacing w:line="360" w:lineRule="auto"/>
        <w:rPr>
          <w:rFonts w:ascii="Calibri" w:eastAsia="Dotum" w:hAnsi="Calibri" w:cs="Calibri"/>
          <w:b/>
          <w:sz w:val="22"/>
          <w:szCs w:val="22"/>
        </w:rPr>
      </w:pPr>
    </w:p>
    <w:p w:rsidR="000152A0" w:rsidRPr="00256F98" w:rsidRDefault="000152A0">
      <w:pPr>
        <w:spacing w:line="360" w:lineRule="auto"/>
        <w:rPr>
          <w:rFonts w:ascii="Calibri" w:eastAsia="Dotum" w:hAnsi="Calibri" w:cs="Calibri"/>
          <w:b/>
          <w:sz w:val="22"/>
          <w:szCs w:val="22"/>
        </w:rPr>
      </w:pPr>
    </w:p>
    <w:p w:rsidR="000152A0" w:rsidRPr="00256F98" w:rsidRDefault="000152A0">
      <w:pPr>
        <w:spacing w:line="360" w:lineRule="auto"/>
        <w:rPr>
          <w:rFonts w:ascii="Calibri" w:eastAsia="Dotum" w:hAnsi="Calibri" w:cs="Calibri"/>
          <w:b/>
          <w:sz w:val="24"/>
          <w:szCs w:val="24"/>
        </w:rPr>
      </w:pPr>
    </w:p>
    <w:p w:rsidR="000152A0" w:rsidRPr="00256F98" w:rsidRDefault="00495CBC">
      <w:pPr>
        <w:jc w:val="center"/>
        <w:rPr>
          <w:rFonts w:ascii="Calibri" w:eastAsia="Dotum" w:hAnsi="Calibri" w:cs="Calibri"/>
          <w:b/>
          <w:sz w:val="24"/>
          <w:szCs w:val="24"/>
        </w:rPr>
      </w:pPr>
      <w:r w:rsidRPr="00256F98">
        <w:rPr>
          <w:rFonts w:ascii="Calibri" w:eastAsia="Dotum" w:hAnsi="Calibri" w:cs="Calibri"/>
          <w:b/>
          <w:sz w:val="24"/>
          <w:szCs w:val="24"/>
        </w:rPr>
        <w:t>Положение о тестировании</w:t>
      </w:r>
    </w:p>
    <w:p w:rsidR="000152A0" w:rsidRPr="00256F98" w:rsidRDefault="000152A0">
      <w:pPr>
        <w:jc w:val="both"/>
        <w:rPr>
          <w:rFonts w:ascii="Calibri" w:eastAsia="Dotum" w:hAnsi="Calibri" w:cs="Calibri"/>
          <w:b/>
          <w:sz w:val="24"/>
          <w:szCs w:val="24"/>
        </w:rPr>
      </w:pPr>
    </w:p>
    <w:p w:rsidR="000152A0" w:rsidRPr="00256F98" w:rsidRDefault="00495CBC">
      <w:pPr>
        <w:jc w:val="center"/>
        <w:rPr>
          <w:rFonts w:ascii="Calibri" w:eastAsia="Dotum" w:hAnsi="Calibri" w:cs="Calibri"/>
          <w:b/>
          <w:bCs/>
          <w:sz w:val="24"/>
          <w:szCs w:val="24"/>
        </w:rPr>
      </w:pPr>
      <w:r w:rsidRPr="00256F98">
        <w:rPr>
          <w:rFonts w:ascii="Calibri" w:eastAsia="Dotum" w:hAnsi="Calibri" w:cs="Calibri"/>
          <w:b/>
          <w:bCs/>
          <w:sz w:val="24"/>
          <w:szCs w:val="24"/>
        </w:rPr>
        <w:t xml:space="preserve">Обществом с ограниченной ответственностью </w:t>
      </w:r>
    </w:p>
    <w:p w:rsidR="000152A0" w:rsidRPr="00256F98" w:rsidRDefault="00495CBC">
      <w:pPr>
        <w:jc w:val="center"/>
        <w:rPr>
          <w:rFonts w:ascii="Calibri" w:eastAsia="Dotum" w:hAnsi="Calibri" w:cs="Calibri"/>
          <w:b/>
          <w:bCs/>
          <w:sz w:val="24"/>
          <w:szCs w:val="24"/>
        </w:rPr>
      </w:pPr>
      <w:r w:rsidRPr="00256F98">
        <w:rPr>
          <w:rFonts w:ascii="Calibri" w:eastAsia="Dotum" w:hAnsi="Calibri" w:cs="Calibri"/>
          <w:b/>
          <w:bCs/>
          <w:sz w:val="24"/>
          <w:szCs w:val="24"/>
        </w:rPr>
        <w:t xml:space="preserve">Управляющая компания </w:t>
      </w:r>
    </w:p>
    <w:p w:rsidR="000152A0" w:rsidRPr="00256F98" w:rsidRDefault="00495CBC">
      <w:pPr>
        <w:jc w:val="center"/>
        <w:rPr>
          <w:rFonts w:ascii="Calibri" w:eastAsia="Dotum" w:hAnsi="Calibri" w:cs="Calibri"/>
          <w:b/>
          <w:bCs/>
          <w:sz w:val="24"/>
          <w:szCs w:val="24"/>
        </w:rPr>
      </w:pPr>
      <w:r w:rsidRPr="00256F98">
        <w:rPr>
          <w:rFonts w:ascii="Calibri" w:eastAsia="Dotum" w:hAnsi="Calibri" w:cs="Calibri"/>
          <w:b/>
          <w:bCs/>
          <w:sz w:val="24"/>
          <w:szCs w:val="24"/>
        </w:rPr>
        <w:t>«ГЕРА»</w:t>
      </w:r>
    </w:p>
    <w:p w:rsidR="000152A0" w:rsidRPr="00256F98" w:rsidRDefault="000152A0">
      <w:pPr>
        <w:jc w:val="center"/>
        <w:rPr>
          <w:rFonts w:ascii="Calibri" w:eastAsia="Dotum" w:hAnsi="Calibri" w:cs="Calibri"/>
          <w:b/>
          <w:bCs/>
          <w:sz w:val="24"/>
          <w:szCs w:val="24"/>
        </w:rPr>
      </w:pPr>
    </w:p>
    <w:p w:rsidR="000152A0" w:rsidRPr="00256F98" w:rsidRDefault="00495CBC">
      <w:pPr>
        <w:jc w:val="center"/>
        <w:rPr>
          <w:rFonts w:ascii="Calibri" w:eastAsia="Dotum" w:hAnsi="Calibri" w:cs="Calibri"/>
          <w:b/>
          <w:sz w:val="24"/>
          <w:szCs w:val="24"/>
        </w:rPr>
      </w:pPr>
      <w:r w:rsidRPr="00256F98">
        <w:rPr>
          <w:rFonts w:ascii="Calibri" w:eastAsia="Dotum" w:hAnsi="Calibri" w:cs="Calibri"/>
          <w:b/>
          <w:sz w:val="24"/>
          <w:szCs w:val="24"/>
        </w:rPr>
        <w:t>физических лиц, не являющихся квалифицированными инвесторами</w:t>
      </w:r>
    </w:p>
    <w:p w:rsidR="000152A0" w:rsidRPr="00256F98" w:rsidRDefault="000152A0">
      <w:pPr>
        <w:spacing w:line="360" w:lineRule="auto"/>
        <w:ind w:firstLine="567"/>
        <w:jc w:val="both"/>
        <w:rPr>
          <w:rFonts w:ascii="Calibri" w:eastAsia="Dotum" w:hAnsi="Calibri" w:cs="Calibri"/>
          <w:b/>
          <w:sz w:val="24"/>
          <w:szCs w:val="24"/>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F44AE2" w:rsidRPr="00256F98" w:rsidRDefault="00F44AE2">
      <w:pPr>
        <w:spacing w:line="360" w:lineRule="auto"/>
        <w:ind w:firstLine="567"/>
        <w:jc w:val="both"/>
        <w:rPr>
          <w:rFonts w:ascii="Calibri" w:eastAsia="Dotum" w:hAnsi="Calibri" w:cs="Calibri"/>
          <w:b/>
          <w:sz w:val="22"/>
          <w:szCs w:val="22"/>
        </w:rPr>
      </w:pPr>
    </w:p>
    <w:p w:rsidR="00F44AE2" w:rsidRPr="00256F98" w:rsidRDefault="00F44AE2">
      <w:pPr>
        <w:spacing w:line="360" w:lineRule="auto"/>
        <w:ind w:firstLine="567"/>
        <w:jc w:val="both"/>
        <w:rPr>
          <w:rFonts w:ascii="Calibri" w:eastAsia="Dotum" w:hAnsi="Calibri" w:cs="Calibri"/>
          <w:b/>
          <w:sz w:val="22"/>
          <w:szCs w:val="22"/>
        </w:rPr>
      </w:pPr>
    </w:p>
    <w:p w:rsidR="00F44AE2" w:rsidRPr="00256F98" w:rsidRDefault="00F44AE2">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0152A0">
      <w:pPr>
        <w:spacing w:line="360" w:lineRule="auto"/>
        <w:ind w:firstLine="567"/>
        <w:jc w:val="both"/>
        <w:rPr>
          <w:rFonts w:ascii="Calibri" w:eastAsia="Dotum" w:hAnsi="Calibri" w:cs="Calibri"/>
          <w:b/>
          <w:sz w:val="22"/>
          <w:szCs w:val="22"/>
        </w:rPr>
      </w:pPr>
    </w:p>
    <w:p w:rsidR="000152A0" w:rsidRPr="00256F98" w:rsidRDefault="00495CBC">
      <w:pPr>
        <w:jc w:val="center"/>
        <w:rPr>
          <w:rFonts w:ascii="Calibri" w:eastAsia="Dotum" w:hAnsi="Calibri" w:cs="Calibri"/>
          <w:b/>
          <w:szCs w:val="22"/>
        </w:rPr>
      </w:pPr>
      <w:r w:rsidRPr="00256F98">
        <w:rPr>
          <w:rFonts w:ascii="Calibri" w:eastAsia="Dotum" w:hAnsi="Calibri" w:cs="Calibri"/>
          <w:b/>
          <w:szCs w:val="22"/>
        </w:rPr>
        <w:t>Екатеринбург</w:t>
      </w:r>
    </w:p>
    <w:p w:rsidR="000152A0" w:rsidRPr="00256F98" w:rsidRDefault="00495CBC">
      <w:pPr>
        <w:jc w:val="center"/>
        <w:rPr>
          <w:rFonts w:ascii="Calibri" w:eastAsia="Dotum" w:hAnsi="Calibri" w:cs="Calibri"/>
          <w:b/>
          <w:szCs w:val="22"/>
        </w:rPr>
      </w:pPr>
      <w:r w:rsidRPr="00256F98">
        <w:rPr>
          <w:rFonts w:ascii="Calibri" w:eastAsia="Dotum" w:hAnsi="Calibri" w:cs="Calibri"/>
          <w:b/>
          <w:szCs w:val="22"/>
        </w:rPr>
        <w:t>202</w:t>
      </w:r>
      <w:r w:rsidR="00F44AE2" w:rsidRPr="00256F98">
        <w:rPr>
          <w:rFonts w:ascii="Calibri" w:eastAsia="Dotum" w:hAnsi="Calibri" w:cs="Calibri"/>
          <w:b/>
          <w:szCs w:val="22"/>
        </w:rPr>
        <w:t>5</w:t>
      </w:r>
    </w:p>
    <w:p w:rsidR="000152A0" w:rsidRPr="00256F98" w:rsidRDefault="000152A0">
      <w:pPr>
        <w:pStyle w:val="Default"/>
        <w:rPr>
          <w:color w:val="auto"/>
        </w:rPr>
      </w:pPr>
    </w:p>
    <w:p w:rsidR="000152A0" w:rsidRPr="00256F98" w:rsidRDefault="00495CBC">
      <w:pPr>
        <w:pStyle w:val="Default"/>
        <w:jc w:val="center"/>
        <w:rPr>
          <w:rFonts w:asciiTheme="minorHAnsi" w:hAnsiTheme="minorHAnsi" w:cstheme="minorHAnsi"/>
          <w:color w:val="auto"/>
        </w:rPr>
      </w:pPr>
      <w:r w:rsidRPr="00256F98">
        <w:rPr>
          <w:rFonts w:asciiTheme="minorHAnsi" w:hAnsiTheme="minorHAnsi" w:cstheme="minorHAnsi"/>
          <w:color w:val="auto"/>
        </w:rPr>
        <w:t xml:space="preserve">С О Д Е </w:t>
      </w:r>
      <w:proofErr w:type="gramStart"/>
      <w:r w:rsidRPr="00256F98">
        <w:rPr>
          <w:rFonts w:asciiTheme="minorHAnsi" w:hAnsiTheme="minorHAnsi" w:cstheme="minorHAnsi"/>
          <w:color w:val="auto"/>
        </w:rPr>
        <w:t>Р</w:t>
      </w:r>
      <w:proofErr w:type="gramEnd"/>
      <w:r w:rsidRPr="00256F98">
        <w:rPr>
          <w:rFonts w:asciiTheme="minorHAnsi" w:hAnsiTheme="minorHAnsi" w:cstheme="minorHAnsi"/>
          <w:color w:val="auto"/>
        </w:rPr>
        <w:t xml:space="preserve"> Ж А Н И Е</w:t>
      </w:r>
    </w:p>
    <w:p w:rsidR="000152A0" w:rsidRPr="00256F98" w:rsidRDefault="000152A0">
      <w:pPr>
        <w:pStyle w:val="Default"/>
        <w:rPr>
          <w:rFonts w:asciiTheme="minorHAnsi" w:hAnsiTheme="minorHAnsi" w:cstheme="minorHAnsi"/>
          <w:color w:val="auto"/>
        </w:rPr>
      </w:pP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1. ОСНОВНЫЕ ПОНЯТИЯ И ОПРЕДЕЛЕНИЯ .......................................................... 3</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2. ОБЩИЕ ПОЛОЖЕНИЯ ........................................................................................ 4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3. ПОРЯДОК ПРОВЕДЕНИЯ ТЕСТИРОВАНИЯ ........................................................ </w:t>
      </w:r>
      <w:r w:rsidR="00213B09" w:rsidRPr="00256F98">
        <w:rPr>
          <w:rFonts w:asciiTheme="minorHAnsi" w:hAnsiTheme="minorHAnsi" w:cstheme="minorHAnsi"/>
          <w:color w:val="auto"/>
        </w:rPr>
        <w:t>5</w:t>
      </w:r>
      <w:r w:rsidRPr="00256F98">
        <w:rPr>
          <w:rFonts w:asciiTheme="minorHAnsi" w:hAnsiTheme="minorHAnsi" w:cstheme="minorHAnsi"/>
          <w:color w:val="auto"/>
        </w:rPr>
        <w:t xml:space="preserve">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4. ОЦЕНКА РЕЗУЛЬТАТОВ ТЕСТИРОВАНИЯ ............................................... .......... 7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5. УВЕДОМЛЕНИЕ О РЕЗУЛЬТАТАХ ТЕСТИРОВАНИЯ............................................ </w:t>
      </w:r>
      <w:r w:rsidR="00552B85" w:rsidRPr="00256F98">
        <w:rPr>
          <w:rFonts w:asciiTheme="minorHAnsi" w:hAnsiTheme="minorHAnsi" w:cstheme="minorHAnsi"/>
          <w:color w:val="auto"/>
        </w:rPr>
        <w:t>7</w:t>
      </w:r>
      <w:r w:rsidRPr="00256F98">
        <w:rPr>
          <w:rFonts w:asciiTheme="minorHAnsi" w:hAnsiTheme="minorHAnsi" w:cstheme="minorHAnsi"/>
          <w:color w:val="auto"/>
        </w:rPr>
        <w:t xml:space="preserve"> </w:t>
      </w:r>
    </w:p>
    <w:p w:rsidR="000152A0" w:rsidRPr="00256F98" w:rsidRDefault="00B1094E">
      <w:pPr>
        <w:pStyle w:val="Default"/>
        <w:rPr>
          <w:rFonts w:asciiTheme="minorHAnsi" w:hAnsiTheme="minorHAnsi" w:cstheme="minorHAnsi"/>
          <w:color w:val="auto"/>
        </w:rPr>
      </w:pPr>
      <w:r w:rsidRPr="00256F98">
        <w:rPr>
          <w:rFonts w:asciiTheme="minorHAnsi" w:hAnsiTheme="minorHAnsi" w:cstheme="minorHAnsi"/>
          <w:color w:val="auto"/>
        </w:rPr>
        <w:t>6. УВЕДОМЛЕНИЕ О РИСКОВАННЫХ СДЕЛКАХ</w:t>
      </w:r>
      <w:r w:rsidR="00495CBC" w:rsidRPr="00256F98">
        <w:rPr>
          <w:rFonts w:asciiTheme="minorHAnsi" w:hAnsiTheme="minorHAnsi" w:cstheme="minorHAnsi"/>
          <w:color w:val="auto"/>
        </w:rPr>
        <w:t xml:space="preserve">, СВЯЗАННЫХ С ПРИОБРЕТЕНИЕМ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ИНВЕСТИЦИОННЫХ ПАЕВ ЗАКРЫТЫХ ПАЕВЫХ ИНВЕСТИЦИОННЫХ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ФОНДОВ, НЕ ОГРАНИЧЕННЫХ В ОБОРОТЕ, ПРИ ПОЛУЧЕНИИ ОТРИЦАТЕЛЬНОГО РЕЗУЛЬТАТА ТЕСТИРОВАНИЯ, И ЗАЯВЛЕНИЕ  О ПРИНЯТИИ РИСКОВ                    8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7. ЗАКЛЮЧИТЕЛЬНЫЕ ПОЛОЖЕНИЯ..................................................................... 9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ПРИЛОЖЕНИЯ...........................................................................</w:t>
      </w:r>
      <w:r w:rsidR="001B0B9C" w:rsidRPr="00256F98">
        <w:rPr>
          <w:rFonts w:asciiTheme="minorHAnsi" w:hAnsiTheme="minorHAnsi" w:cstheme="minorHAnsi"/>
          <w:color w:val="auto"/>
        </w:rPr>
        <w:t>..............................10</w:t>
      </w:r>
      <w:r w:rsidRPr="00256F98">
        <w:rPr>
          <w:rFonts w:asciiTheme="minorHAnsi" w:hAnsiTheme="minorHAnsi" w:cstheme="minorHAnsi"/>
          <w:color w:val="auto"/>
        </w:rPr>
        <w:t xml:space="preserve"> </w:t>
      </w:r>
    </w:p>
    <w:p w:rsidR="00DE6AB8" w:rsidRDefault="00DE6AB8" w:rsidP="00DE6AB8">
      <w:pPr>
        <w:pStyle w:val="Default"/>
        <w:rPr>
          <w:rFonts w:asciiTheme="minorHAnsi" w:hAnsiTheme="minorHAnsi" w:cstheme="minorHAnsi"/>
        </w:rPr>
      </w:pPr>
      <w:r>
        <w:rPr>
          <w:rFonts w:asciiTheme="minorHAnsi" w:hAnsiTheme="minorHAnsi" w:cstheme="minorHAnsi"/>
        </w:rPr>
        <w:t>1. ФОРМА ТЕСТИРОВАНИЯ (ДЛЯ СЛУЖЕБНОГО ПОЛЬЗОВАНИЯ)                          __</w:t>
      </w:r>
    </w:p>
    <w:p w:rsidR="00DE6AB8" w:rsidRDefault="00DE6AB8" w:rsidP="00DE6AB8">
      <w:pPr>
        <w:pStyle w:val="Default"/>
        <w:rPr>
          <w:rFonts w:asciiTheme="minorHAnsi" w:hAnsiTheme="minorHAnsi" w:cstheme="minorHAnsi"/>
        </w:rPr>
      </w:pPr>
      <w:r>
        <w:rPr>
          <w:rFonts w:asciiTheme="minorHAnsi" w:hAnsiTheme="minorHAnsi" w:cstheme="minorHAnsi"/>
        </w:rPr>
        <w:t>1.1. ФОРМА ТЕСТИРОВАНИЯ (ДЛЯ РАЗМЕЩЕНИЯ НА САЙТЕ)                                10</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2. УВЕДОМЛЕНИЕ О РЕЗУЛЬТАТАХ ТЕСТИРОВАНИЯ .............</w:t>
      </w:r>
      <w:r w:rsidR="00801205" w:rsidRPr="00256F98">
        <w:rPr>
          <w:rFonts w:asciiTheme="minorHAnsi" w:hAnsiTheme="minorHAnsi" w:cstheme="minorHAnsi"/>
          <w:color w:val="auto"/>
        </w:rPr>
        <w:t xml:space="preserve">......................         </w:t>
      </w:r>
      <w:r w:rsidR="00BA052D">
        <w:rPr>
          <w:rFonts w:asciiTheme="minorHAnsi" w:hAnsiTheme="minorHAnsi" w:cstheme="minorHAnsi"/>
          <w:color w:val="auto"/>
        </w:rPr>
        <w:t>12</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 xml:space="preserve">3.  УВЕДОМЛЕНИЕ О </w:t>
      </w:r>
      <w:r w:rsidR="00B1094E" w:rsidRPr="00256F98">
        <w:rPr>
          <w:rFonts w:asciiTheme="minorHAnsi" w:hAnsiTheme="minorHAnsi" w:cstheme="minorHAnsi"/>
          <w:color w:val="auto"/>
        </w:rPr>
        <w:t>РИСКОВАННЫХ СДЕЛКАХ</w:t>
      </w:r>
      <w:r w:rsidRPr="00256F98">
        <w:rPr>
          <w:rFonts w:asciiTheme="minorHAnsi" w:hAnsiTheme="minorHAnsi" w:cstheme="minorHAnsi"/>
          <w:color w:val="auto"/>
        </w:rPr>
        <w:t xml:space="preserve">           ............</w:t>
      </w:r>
      <w:r w:rsidR="00BA052D">
        <w:rPr>
          <w:rFonts w:asciiTheme="minorHAnsi" w:hAnsiTheme="minorHAnsi" w:cstheme="minorHAnsi"/>
          <w:color w:val="auto"/>
        </w:rPr>
        <w:t>............................. 13</w:t>
      </w:r>
      <w:r w:rsidRPr="00256F98">
        <w:rPr>
          <w:rFonts w:asciiTheme="minorHAnsi" w:hAnsiTheme="minorHAnsi" w:cstheme="minorHAnsi"/>
          <w:color w:val="auto"/>
        </w:rPr>
        <w:t xml:space="preserve"> </w:t>
      </w:r>
    </w:p>
    <w:p w:rsidR="000152A0" w:rsidRPr="00256F98" w:rsidRDefault="00495CBC">
      <w:pPr>
        <w:pStyle w:val="Default"/>
        <w:rPr>
          <w:rFonts w:asciiTheme="minorHAnsi" w:hAnsiTheme="minorHAnsi" w:cstheme="minorHAnsi"/>
          <w:color w:val="auto"/>
        </w:rPr>
      </w:pPr>
      <w:r w:rsidRPr="00256F98">
        <w:rPr>
          <w:rFonts w:asciiTheme="minorHAnsi" w:hAnsiTheme="minorHAnsi" w:cstheme="minorHAnsi"/>
          <w:color w:val="auto"/>
        </w:rPr>
        <w:t>4. ЗАЯВЛЕНИЕ О ПРИНЯТИИ РИСКОВ......................................</w:t>
      </w:r>
      <w:r w:rsidR="00BA052D">
        <w:rPr>
          <w:rFonts w:asciiTheme="minorHAnsi" w:hAnsiTheme="minorHAnsi" w:cstheme="minorHAnsi"/>
          <w:color w:val="auto"/>
        </w:rPr>
        <w:t>..........................    14</w:t>
      </w: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Default="000152A0">
      <w:pPr>
        <w:pStyle w:val="Default"/>
        <w:rPr>
          <w:color w:val="auto"/>
        </w:rPr>
      </w:pPr>
    </w:p>
    <w:p w:rsidR="00BA052D" w:rsidRDefault="00BA052D">
      <w:pPr>
        <w:pStyle w:val="Default"/>
        <w:rPr>
          <w:color w:val="auto"/>
        </w:rPr>
      </w:pPr>
    </w:p>
    <w:p w:rsidR="00BA052D" w:rsidRDefault="00BA052D">
      <w:pPr>
        <w:pStyle w:val="Default"/>
        <w:rPr>
          <w:color w:val="auto"/>
        </w:rPr>
      </w:pPr>
    </w:p>
    <w:p w:rsidR="00BA052D" w:rsidRPr="00256F98" w:rsidRDefault="00BA052D">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0152A0">
      <w:pPr>
        <w:pStyle w:val="Default"/>
        <w:rPr>
          <w:color w:val="auto"/>
        </w:rPr>
      </w:pPr>
    </w:p>
    <w:p w:rsidR="000152A0" w:rsidRPr="00256F98" w:rsidRDefault="00495CBC">
      <w:pPr>
        <w:pStyle w:val="Default"/>
        <w:jc w:val="center"/>
        <w:rPr>
          <w:rFonts w:asciiTheme="minorHAnsi" w:hAnsiTheme="minorHAnsi" w:cstheme="minorHAnsi"/>
          <w:b/>
          <w:color w:val="auto"/>
        </w:rPr>
      </w:pPr>
      <w:r w:rsidRPr="00256F98">
        <w:rPr>
          <w:rFonts w:asciiTheme="minorHAnsi" w:hAnsiTheme="minorHAnsi" w:cstheme="minorHAnsi"/>
          <w:b/>
          <w:color w:val="auto"/>
        </w:rPr>
        <w:lastRenderedPageBreak/>
        <w:t>1. ОСНОВНЫЕ ПОНЯТИЯ И ОПРЕДЕЛЕНИЯ</w:t>
      </w:r>
    </w:p>
    <w:p w:rsidR="000152A0" w:rsidRPr="00256F98" w:rsidRDefault="000152A0">
      <w:pPr>
        <w:pStyle w:val="Default"/>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Для целей настоящего Положения о тестировании Обществом с ограниченной ответственнос</w:t>
      </w:r>
      <w:r w:rsidR="004F6366" w:rsidRPr="00256F98">
        <w:rPr>
          <w:rFonts w:asciiTheme="minorHAnsi" w:hAnsiTheme="minorHAnsi" w:cstheme="minorHAnsi"/>
          <w:color w:val="auto"/>
        </w:rPr>
        <w:t>тью Управляющая компания «ГЕРА»</w:t>
      </w:r>
      <w:r w:rsidRPr="00256F98">
        <w:rPr>
          <w:rFonts w:asciiTheme="minorHAnsi" w:hAnsiTheme="minorHAnsi" w:cstheme="minorHAnsi"/>
          <w:color w:val="auto"/>
        </w:rPr>
        <w:t xml:space="preserve"> физических лиц, не являющихся квалифицированными инвесторами (далее – настоящее Положение), используются следующие понятия, определения и сокращения: </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r w:rsidRPr="00256F98">
        <w:rPr>
          <w:rFonts w:asciiTheme="minorHAnsi" w:hAnsiTheme="minorHAnsi" w:cstheme="minorHAnsi"/>
          <w:b/>
          <w:color w:val="auto"/>
        </w:rPr>
        <w:t>Управляющая компания</w:t>
      </w:r>
      <w:r w:rsidRPr="00256F98">
        <w:rPr>
          <w:rFonts w:asciiTheme="minorHAnsi" w:hAnsiTheme="minorHAnsi" w:cstheme="minorHAnsi"/>
          <w:color w:val="auto"/>
        </w:rPr>
        <w:t xml:space="preserve"> – Общество с ограниченной ответственностью Управляющая компания «ГЕРА» (ООО УК «ГЕРА») - юридическое лицо,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proofErr w:type="gramStart"/>
      <w:r w:rsidRPr="00256F98">
        <w:rPr>
          <w:rFonts w:asciiTheme="minorHAnsi" w:hAnsiTheme="minorHAnsi" w:cstheme="minorHAnsi"/>
          <w:b/>
          <w:color w:val="auto"/>
        </w:rPr>
        <w:t>Финансовая услуга</w:t>
      </w:r>
      <w:r w:rsidRPr="00256F98">
        <w:rPr>
          <w:rFonts w:asciiTheme="minorHAnsi" w:hAnsiTheme="minorHAnsi" w:cstheme="minorHAnsi"/>
          <w:color w:val="auto"/>
        </w:rPr>
        <w:t xml:space="preserve"> – инвестирование имущества акционерного инвестиционного фонда, управление (доверительное управление) инвестиционными резервами акционерного инвестиционного фонда и доверительное управление паевым инвестиционным фондом, а также иными активами на основании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в случаях, предусмотренных нормативными правовыми актами Российской Федерации. </w:t>
      </w:r>
      <w:proofErr w:type="gramEnd"/>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r w:rsidRPr="00256F98">
        <w:rPr>
          <w:rFonts w:asciiTheme="minorHAnsi" w:hAnsiTheme="minorHAnsi" w:cstheme="minorHAnsi"/>
          <w:b/>
          <w:color w:val="auto"/>
        </w:rPr>
        <w:t>Получатель финансовых услуг</w:t>
      </w:r>
      <w:r w:rsidRPr="00256F98">
        <w:rPr>
          <w:rFonts w:asciiTheme="minorHAnsi" w:hAnsiTheme="minorHAnsi" w:cstheme="minorHAnsi"/>
          <w:color w:val="auto"/>
        </w:rPr>
        <w:t xml:space="preserve"> - клиент, а также юридическое или физическое лицо, намеренное заключить с Управляющей компанией договор доверительного управления, в том числе путем приобретения инвестиционных паев паевого инвестиционного фонда.</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r w:rsidRPr="00256F98">
        <w:rPr>
          <w:rFonts w:asciiTheme="minorHAnsi" w:hAnsiTheme="minorHAnsi" w:cstheme="minorHAnsi"/>
          <w:b/>
          <w:color w:val="auto"/>
        </w:rPr>
        <w:t>Тестирование</w:t>
      </w:r>
      <w:r w:rsidRPr="00256F98">
        <w:rPr>
          <w:rFonts w:asciiTheme="minorHAnsi" w:hAnsiTheme="minorHAnsi" w:cstheme="minorHAnsi"/>
          <w:color w:val="auto"/>
        </w:rPr>
        <w:t xml:space="preserve"> – тестирование физического лица – получателя финансовых услуг, не являющегося квалифицированным инвестором, предусмотренное статьей 51.2-1 Федерального закона от 22.04.1996 № 39-ФЗ «О рынке ценных бумаг».</w:t>
      </w:r>
    </w:p>
    <w:p w:rsidR="000152A0" w:rsidRPr="00256F98" w:rsidRDefault="000152A0">
      <w:pPr>
        <w:pStyle w:val="Default"/>
        <w:jc w:val="both"/>
        <w:rPr>
          <w:rFonts w:asciiTheme="minorHAnsi" w:hAnsiTheme="minorHAnsi" w:cstheme="minorHAnsi"/>
          <w:color w:val="auto"/>
        </w:rPr>
      </w:pPr>
    </w:p>
    <w:p w:rsidR="000152A0" w:rsidRPr="00256F98" w:rsidRDefault="00495CBC">
      <w:pPr>
        <w:shd w:val="clear" w:color="auto" w:fill="FFFFFF"/>
        <w:jc w:val="both"/>
        <w:rPr>
          <w:rFonts w:asciiTheme="minorHAnsi" w:hAnsiTheme="minorHAnsi" w:cstheme="minorHAnsi"/>
          <w:sz w:val="24"/>
          <w:szCs w:val="24"/>
        </w:rPr>
      </w:pPr>
      <w:r w:rsidRPr="00256F98">
        <w:rPr>
          <w:rFonts w:asciiTheme="minorHAnsi" w:hAnsiTheme="minorHAnsi" w:cstheme="minorHAnsi"/>
          <w:b/>
          <w:sz w:val="24"/>
          <w:szCs w:val="24"/>
        </w:rPr>
        <w:t>Тестируемое лицо</w:t>
      </w:r>
      <w:r w:rsidRPr="00256F98">
        <w:rPr>
          <w:rFonts w:asciiTheme="minorHAnsi" w:hAnsiTheme="minorHAnsi" w:cstheme="minorHAnsi"/>
          <w:sz w:val="24"/>
          <w:szCs w:val="24"/>
        </w:rPr>
        <w:t xml:space="preserve"> – физическое лицо - получатель финансовых услуг, не являющееся квалифицированным инвестором, при приобретении им инвестиционных паёв закрытых паевых инвестиционных фондов (ЗПИФ), не ограниченных в обороте, в отношении которого проводится (проведено) тестирование. </w:t>
      </w:r>
    </w:p>
    <w:p w:rsidR="000152A0" w:rsidRPr="00256F98" w:rsidRDefault="000152A0">
      <w:pPr>
        <w:shd w:val="clear" w:color="auto" w:fill="FFFFFF"/>
        <w:jc w:val="both"/>
        <w:rPr>
          <w:rFonts w:asciiTheme="minorHAnsi" w:hAnsiTheme="minorHAnsi" w:cstheme="minorHAnsi"/>
          <w:sz w:val="24"/>
          <w:szCs w:val="24"/>
        </w:rPr>
      </w:pPr>
    </w:p>
    <w:p w:rsidR="000152A0" w:rsidRPr="00256F98" w:rsidRDefault="00495CBC">
      <w:pPr>
        <w:shd w:val="clear" w:color="auto" w:fill="FFFFFF"/>
        <w:jc w:val="both"/>
        <w:rPr>
          <w:rFonts w:asciiTheme="minorHAnsi" w:hAnsiTheme="minorHAnsi" w:cstheme="minorHAnsi"/>
          <w:sz w:val="24"/>
          <w:szCs w:val="24"/>
        </w:rPr>
      </w:pPr>
      <w:r w:rsidRPr="00256F98">
        <w:rPr>
          <w:rFonts w:asciiTheme="minorHAnsi" w:hAnsiTheme="minorHAnsi" w:cstheme="minorHAnsi"/>
          <w:b/>
          <w:sz w:val="24"/>
          <w:szCs w:val="24"/>
        </w:rPr>
        <w:t>Клиент</w:t>
      </w:r>
      <w:r w:rsidRPr="00256F98">
        <w:rPr>
          <w:rFonts w:asciiTheme="minorHAnsi" w:hAnsiTheme="minorHAnsi" w:cstheme="minorHAnsi"/>
          <w:sz w:val="24"/>
          <w:szCs w:val="24"/>
        </w:rPr>
        <w:t xml:space="preserve"> – инвестор, прошедший Тестирование.</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r w:rsidRPr="00256F98">
        <w:rPr>
          <w:rStyle w:val="a5"/>
          <w:rFonts w:asciiTheme="minorHAnsi" w:hAnsiTheme="minorHAnsi" w:cstheme="minorHAnsi"/>
          <w:color w:val="auto"/>
        </w:rPr>
        <w:t>Правила доверительного управления фондом</w:t>
      </w:r>
      <w:r w:rsidRPr="00256F98">
        <w:rPr>
          <w:rFonts w:asciiTheme="minorHAnsi" w:hAnsiTheme="minorHAnsi" w:cstheme="minorHAnsi"/>
          <w:color w:val="auto"/>
        </w:rPr>
        <w:t xml:space="preserve">, проверяемые и регистрируемые в Центральном Банке Российской Федерации (Банке России) — это публичный договор доверительного управления, к которому инвестор присоединяется на равных правах с остальными участниками фонда путем приобретения его паев, получая, таким образом, право на долю имущества фонда и его прироста соответственно количеству своих паев. </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proofErr w:type="gramStart"/>
      <w:r w:rsidRPr="00256F98">
        <w:rPr>
          <w:rFonts w:asciiTheme="minorHAnsi" w:hAnsiTheme="minorHAnsi" w:cstheme="minorHAnsi"/>
          <w:b/>
          <w:color w:val="auto"/>
        </w:rPr>
        <w:t xml:space="preserve">Место обслуживания получателей финансовых услуг (офис) </w:t>
      </w:r>
      <w:r w:rsidRPr="00256F98">
        <w:rPr>
          <w:rFonts w:asciiTheme="minorHAnsi" w:hAnsiTheme="minorHAnsi" w:cstheme="minorHAnsi"/>
          <w:color w:val="auto"/>
        </w:rPr>
        <w:t xml:space="preserve">- место приема заявок на приобретение, погашение и обмен инвестиционных паев паевого инвестиционного фонда, приема документов, связанных с оказанием финансовых услуг, в том числе офис управляющей компании или агента по выдаче и погашению инвестиционных паев, и (или) сайт управляющей компании  в информационно-телекоммуникационной сети «Интернет» (далее - сеть «Интернет»). </w:t>
      </w:r>
      <w:proofErr w:type="gramEnd"/>
    </w:p>
    <w:p w:rsidR="000152A0" w:rsidRPr="00256F98" w:rsidRDefault="00495CBC">
      <w:pPr>
        <w:pStyle w:val="Default"/>
        <w:jc w:val="both"/>
        <w:rPr>
          <w:rFonts w:asciiTheme="minorHAnsi" w:hAnsiTheme="minorHAnsi" w:cstheme="minorHAnsi"/>
          <w:color w:val="auto"/>
        </w:rPr>
      </w:pPr>
      <w:r w:rsidRPr="00256F98">
        <w:rPr>
          <w:rFonts w:asciiTheme="minorHAnsi" w:hAnsiTheme="minorHAnsi" w:cstheme="minorHAnsi"/>
          <w:b/>
          <w:color w:val="auto"/>
        </w:rPr>
        <w:lastRenderedPageBreak/>
        <w:t>Обращение</w:t>
      </w:r>
      <w:r w:rsidRPr="00256F98">
        <w:rPr>
          <w:rFonts w:asciiTheme="minorHAnsi" w:hAnsiTheme="minorHAnsi" w:cstheme="minorHAnsi"/>
          <w:color w:val="auto"/>
        </w:rPr>
        <w:t xml:space="preserve"> - направленная получателем финансовых услуг Управляющей компании просьба, жалоба, предложение либо заявление, касающееся оказания финансовой услуги. </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r w:rsidRPr="00256F98">
        <w:rPr>
          <w:rFonts w:asciiTheme="minorHAnsi" w:hAnsiTheme="minorHAnsi" w:cstheme="minorHAnsi"/>
          <w:b/>
          <w:color w:val="auto"/>
        </w:rPr>
        <w:t>Саморегулируемая организация</w:t>
      </w:r>
      <w:r w:rsidRPr="00256F98">
        <w:rPr>
          <w:rFonts w:asciiTheme="minorHAnsi" w:hAnsiTheme="minorHAnsi" w:cstheme="minorHAnsi"/>
          <w:color w:val="auto"/>
        </w:rPr>
        <w:t xml:space="preserve"> – саморегулируемая организация в сфере финансового рынка, объединяющая акционерные инвестиционные фонды и управляющие компании инвестиционных фондов, паевых инвестиционных фондов и негосударственных пенсионных фондов.</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color w:val="auto"/>
        </w:rPr>
      </w:pPr>
      <w:r w:rsidRPr="00256F98">
        <w:rPr>
          <w:rFonts w:asciiTheme="minorHAnsi" w:hAnsiTheme="minorHAnsi" w:cstheme="minorHAnsi"/>
          <w:color w:val="auto"/>
        </w:rPr>
        <w:t>Иные термины, специально не определенные в настоящем разделе, используются в значениях, установленных законодательством Российской Федерации.</w:t>
      </w:r>
    </w:p>
    <w:p w:rsidR="000152A0" w:rsidRPr="00256F98" w:rsidRDefault="000152A0">
      <w:pPr>
        <w:pStyle w:val="Default"/>
        <w:jc w:val="both"/>
        <w:rPr>
          <w:rFonts w:asciiTheme="minorHAnsi" w:hAnsiTheme="minorHAnsi" w:cstheme="minorHAnsi"/>
          <w:color w:val="auto"/>
        </w:rPr>
      </w:pP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jc w:val="center"/>
        <w:rPr>
          <w:rFonts w:asciiTheme="minorHAnsi" w:hAnsiTheme="minorHAnsi" w:cstheme="minorHAnsi"/>
          <w:b/>
          <w:color w:val="auto"/>
        </w:rPr>
      </w:pPr>
      <w:r w:rsidRPr="00256F98">
        <w:rPr>
          <w:rFonts w:asciiTheme="minorHAnsi" w:hAnsiTheme="minorHAnsi" w:cstheme="minorHAnsi"/>
          <w:b/>
          <w:color w:val="auto"/>
        </w:rPr>
        <w:t>2. ОБЩИЕ ПОЛОЖЕНИЯ</w:t>
      </w:r>
    </w:p>
    <w:p w:rsidR="000152A0" w:rsidRPr="00256F98" w:rsidRDefault="000152A0">
      <w:pPr>
        <w:pStyle w:val="Default"/>
        <w:jc w:val="center"/>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2.1. Настоящее Положение разработано с учетом требований следующих нормативных документов (с последующими изменениями и дополнениями): </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sym w:font="Symbol" w:char="F0B7"/>
      </w:r>
      <w:r w:rsidRPr="00256F98">
        <w:rPr>
          <w:rFonts w:asciiTheme="minorHAnsi" w:hAnsiTheme="minorHAnsi" w:cstheme="minorHAnsi"/>
          <w:color w:val="auto"/>
        </w:rPr>
        <w:t xml:space="preserve"> Федерального закона «О рынке ценных бумаг» (далее – Закон «О рынке ценных бумаг»); </w:t>
      </w:r>
    </w:p>
    <w:p w:rsidR="000152A0" w:rsidRPr="00256F98" w:rsidRDefault="00495CBC">
      <w:pPr>
        <w:pStyle w:val="Default"/>
        <w:ind w:firstLine="709"/>
        <w:jc w:val="both"/>
        <w:rPr>
          <w:rFonts w:asciiTheme="minorHAnsi" w:hAnsiTheme="minorHAnsi" w:cstheme="minorHAnsi"/>
          <w:b/>
          <w:color w:val="auto"/>
        </w:rPr>
      </w:pPr>
      <w:r w:rsidRPr="00256F98">
        <w:rPr>
          <w:rFonts w:asciiTheme="minorHAnsi" w:hAnsiTheme="minorHAnsi" w:cstheme="minorHAnsi"/>
          <w:color w:val="auto"/>
        </w:rPr>
        <w:sym w:font="Symbol" w:char="F0B7"/>
      </w:r>
      <w:r w:rsidRPr="00256F98">
        <w:rPr>
          <w:rFonts w:asciiTheme="minorHAnsi" w:hAnsiTheme="minorHAnsi" w:cstheme="minorHAnsi"/>
          <w:color w:val="auto"/>
        </w:rPr>
        <w:t xml:space="preserve"> Федерального закона от 29.11.2001 N 156-ФЗ </w:t>
      </w:r>
      <w:r w:rsidRPr="00256F98">
        <w:rPr>
          <w:rStyle w:val="a5"/>
          <w:rFonts w:asciiTheme="minorHAnsi" w:hAnsiTheme="minorHAnsi" w:cstheme="minorHAnsi"/>
          <w:b w:val="0"/>
          <w:color w:val="auto"/>
        </w:rPr>
        <w:t>"Об инвестиционных фондах"</w:t>
      </w:r>
      <w:r w:rsidRPr="00256F98">
        <w:rPr>
          <w:rFonts w:asciiTheme="minorHAnsi" w:hAnsiTheme="minorHAnsi" w:cstheme="minorHAnsi"/>
          <w:b/>
          <w:color w:val="auto"/>
        </w:rPr>
        <w:t xml:space="preserve">; </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sym w:font="Symbol" w:char="F0B7"/>
      </w:r>
      <w:r w:rsidRPr="00256F98">
        <w:rPr>
          <w:rFonts w:asciiTheme="minorHAnsi" w:hAnsiTheme="minorHAnsi" w:cstheme="minorHAnsi"/>
          <w:color w:val="auto"/>
        </w:rPr>
        <w:t xml:space="preserve">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 </w:t>
      </w:r>
      <w:r w:rsidRPr="00256F98">
        <w:rPr>
          <w:rFonts w:asciiTheme="minorHAnsi" w:hAnsiTheme="minorHAnsi" w:cstheme="minorHAnsi"/>
          <w:color w:val="auto"/>
          <w:shd w:val="clear" w:color="auto" w:fill="FFFFFF"/>
        </w:rPr>
        <w:t>утвержденного Банком России 23 сентября 2021 года</w:t>
      </w:r>
      <w:r w:rsidRPr="00256F98">
        <w:rPr>
          <w:rFonts w:asciiTheme="minorHAnsi" w:hAnsiTheme="minorHAnsi" w:cstheme="minorHAnsi"/>
          <w:color w:val="auto"/>
        </w:rPr>
        <w:t xml:space="preserve"> (далее – Стандарт). </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В случае принятия новых или изменения действующих законодательных нормативных правовых актов, регулирующих порядок проведения Тестирования, настоящий документ до внесения соответствующих изменений и дополнений действует в части им не противоречащей. </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2.2. Управляющая компания проводит Тестирование, а также оценивает результат Тестирования ДО принятия заявки Клиента - на приобретение им</w:t>
      </w:r>
      <w:r w:rsidRPr="00256F98">
        <w:rPr>
          <w:rFonts w:asciiTheme="minorHAnsi" w:eastAsia="Times New Roman" w:hAnsiTheme="minorHAnsi" w:cstheme="minorHAnsi"/>
          <w:color w:val="auto"/>
          <w:lang w:eastAsia="ru-RU"/>
        </w:rPr>
        <w:t xml:space="preserve"> инвестиционных паёв </w:t>
      </w:r>
      <w:r w:rsidRPr="00256F98">
        <w:rPr>
          <w:rFonts w:asciiTheme="minorHAnsi" w:hAnsiTheme="minorHAnsi" w:cstheme="minorHAnsi"/>
          <w:color w:val="auto"/>
        </w:rPr>
        <w:t>закрытых паевых инвестиционных фондов (ЗПИФ)</w:t>
      </w:r>
      <w:r w:rsidRPr="00256F98">
        <w:rPr>
          <w:rFonts w:asciiTheme="minorHAnsi" w:eastAsia="Times New Roman" w:hAnsiTheme="minorHAnsi" w:cstheme="minorHAnsi"/>
          <w:color w:val="auto"/>
          <w:lang w:eastAsia="ru-RU"/>
        </w:rPr>
        <w:t>,</w:t>
      </w:r>
      <w:r w:rsidRPr="00256F98">
        <w:rPr>
          <w:rFonts w:asciiTheme="minorHAnsi" w:hAnsiTheme="minorHAnsi" w:cstheme="minorHAnsi"/>
          <w:color w:val="auto"/>
        </w:rPr>
        <w:t xml:space="preserve"> не ограниченных в обороте, требующих проведения тестирования.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2.3. Тестирование проводится в отношении физического лица, не являющегося квалифицированным инвестором, во исполнение требований Закона «О рынке ценных бумаг» и в порядке, не противоречащем требованиям Стандарта.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2.4. Управляющая компания не осуществляет Тестирование в отношении Клиента, признанного Управляющая компанией квалифицированным инвестором в соответствии с Регламентом признания лиц квалифицированными инвесторами.</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2.5. Управляющая компания не несет ответственности за убытки и иные негативные последствия для Клиента и принадлежащих ему активов, возникших по причине предоставления Клиентом недостоверной, неполной, неточной информации в рамках </w:t>
      </w:r>
      <w:r w:rsidRPr="00256F98">
        <w:rPr>
          <w:rFonts w:asciiTheme="minorHAnsi" w:hAnsiTheme="minorHAnsi" w:cstheme="minorHAnsi"/>
          <w:color w:val="auto"/>
        </w:rPr>
        <w:lastRenderedPageBreak/>
        <w:t>Тестирования и (или) в рамках предоставления информации и документов в соответствии с разделом 6 настоящего Приложения.</w:t>
      </w:r>
    </w:p>
    <w:p w:rsidR="000152A0" w:rsidRPr="00256F98" w:rsidRDefault="000152A0">
      <w:pPr>
        <w:pStyle w:val="Default"/>
        <w:jc w:val="both"/>
        <w:rPr>
          <w:rFonts w:asciiTheme="minorHAnsi" w:hAnsiTheme="minorHAnsi" w:cstheme="minorHAnsi"/>
          <w:color w:val="auto"/>
        </w:rPr>
      </w:pPr>
    </w:p>
    <w:p w:rsidR="000152A0" w:rsidRPr="00256F98" w:rsidRDefault="00495CBC">
      <w:pPr>
        <w:pStyle w:val="Default"/>
        <w:tabs>
          <w:tab w:val="left" w:pos="0"/>
        </w:tabs>
        <w:ind w:firstLine="709"/>
        <w:jc w:val="both"/>
        <w:rPr>
          <w:rFonts w:asciiTheme="minorHAnsi" w:hAnsiTheme="minorHAnsi" w:cstheme="minorHAnsi"/>
          <w:color w:val="auto"/>
        </w:rPr>
      </w:pPr>
      <w:r w:rsidRPr="00256F98">
        <w:rPr>
          <w:rFonts w:asciiTheme="minorHAnsi" w:hAnsiTheme="minorHAnsi" w:cstheme="minorHAnsi"/>
          <w:color w:val="auto"/>
          <w:lang w:val="en-US"/>
        </w:rPr>
        <w:t>2</w:t>
      </w:r>
      <w:r w:rsidRPr="00256F98">
        <w:rPr>
          <w:rFonts w:asciiTheme="minorHAnsi" w:hAnsiTheme="minorHAnsi" w:cstheme="minorHAnsi"/>
          <w:color w:val="auto"/>
        </w:rPr>
        <w:t>.6. Настоящее Положение определяет:</w:t>
      </w:r>
    </w:p>
    <w:p w:rsidR="000152A0" w:rsidRPr="00256F98" w:rsidRDefault="00495CBC">
      <w:pPr>
        <w:pStyle w:val="Default"/>
        <w:numPr>
          <w:ilvl w:val="0"/>
          <w:numId w:val="1"/>
        </w:numPr>
        <w:tabs>
          <w:tab w:val="left" w:pos="0"/>
        </w:tabs>
        <w:ind w:left="0" w:firstLine="709"/>
        <w:jc w:val="both"/>
        <w:rPr>
          <w:rFonts w:asciiTheme="minorHAnsi" w:hAnsiTheme="minorHAnsi" w:cstheme="minorHAnsi"/>
          <w:color w:val="auto"/>
        </w:rPr>
      </w:pPr>
      <w:r w:rsidRPr="00256F98">
        <w:rPr>
          <w:rFonts w:asciiTheme="minorHAnsi" w:hAnsiTheme="minorHAnsi" w:cstheme="minorHAnsi"/>
          <w:color w:val="auto"/>
        </w:rPr>
        <w:t>порядок проведения Тестирования;</w:t>
      </w:r>
    </w:p>
    <w:p w:rsidR="000152A0" w:rsidRPr="00256F98" w:rsidRDefault="00495CBC">
      <w:pPr>
        <w:pStyle w:val="Default"/>
        <w:numPr>
          <w:ilvl w:val="0"/>
          <w:numId w:val="1"/>
        </w:numPr>
        <w:tabs>
          <w:tab w:val="left" w:pos="0"/>
        </w:tabs>
        <w:ind w:left="0" w:firstLine="709"/>
        <w:jc w:val="both"/>
        <w:rPr>
          <w:rFonts w:asciiTheme="minorHAnsi" w:hAnsiTheme="minorHAnsi" w:cstheme="minorHAnsi"/>
          <w:color w:val="auto"/>
        </w:rPr>
      </w:pPr>
      <w:r w:rsidRPr="00256F98">
        <w:rPr>
          <w:rFonts w:asciiTheme="minorHAnsi" w:hAnsiTheme="minorHAnsi" w:cstheme="minorHAnsi"/>
          <w:color w:val="auto"/>
        </w:rPr>
        <w:t>порядок оценки результатов Тестирования;</w:t>
      </w:r>
    </w:p>
    <w:p w:rsidR="000152A0" w:rsidRPr="00256F98" w:rsidRDefault="00495CBC">
      <w:pPr>
        <w:pStyle w:val="Default"/>
        <w:numPr>
          <w:ilvl w:val="0"/>
          <w:numId w:val="1"/>
        </w:numPr>
        <w:tabs>
          <w:tab w:val="left" w:pos="0"/>
        </w:tabs>
        <w:ind w:left="0" w:firstLine="709"/>
        <w:jc w:val="both"/>
        <w:rPr>
          <w:rFonts w:asciiTheme="minorHAnsi" w:hAnsiTheme="minorHAnsi" w:cstheme="minorHAnsi"/>
          <w:color w:val="auto"/>
        </w:rPr>
      </w:pPr>
      <w:r w:rsidRPr="00256F98">
        <w:rPr>
          <w:rFonts w:asciiTheme="minorHAnsi" w:hAnsiTheme="minorHAnsi" w:cstheme="minorHAnsi"/>
          <w:color w:val="auto"/>
        </w:rPr>
        <w:t>порядок уведомления о результатах Тестирования;</w:t>
      </w:r>
    </w:p>
    <w:p w:rsidR="000152A0" w:rsidRPr="00256F98" w:rsidRDefault="00495CBC">
      <w:pPr>
        <w:pStyle w:val="Default"/>
        <w:numPr>
          <w:ilvl w:val="0"/>
          <w:numId w:val="1"/>
        </w:numPr>
        <w:tabs>
          <w:tab w:val="left" w:pos="0"/>
        </w:tabs>
        <w:ind w:left="0" w:firstLine="709"/>
        <w:jc w:val="both"/>
        <w:rPr>
          <w:rFonts w:asciiTheme="minorHAnsi" w:hAnsiTheme="minorHAnsi" w:cstheme="minorHAnsi"/>
          <w:color w:val="auto"/>
        </w:rPr>
      </w:pPr>
      <w:r w:rsidRPr="00256F98">
        <w:rPr>
          <w:rFonts w:asciiTheme="minorHAnsi" w:hAnsiTheme="minorHAnsi" w:cstheme="minorHAnsi"/>
          <w:color w:val="auto"/>
        </w:rPr>
        <w:t xml:space="preserve">порядок </w:t>
      </w:r>
      <w:r w:rsidR="00745380" w:rsidRPr="00256F98">
        <w:rPr>
          <w:rFonts w:ascii="Calibri" w:eastAsia="Calibri" w:hAnsi="Calibri" w:cs="Calibri"/>
          <w:color w:val="auto"/>
        </w:rPr>
        <w:t xml:space="preserve">уведомления о рискованных сделках, связанных </w:t>
      </w:r>
      <w:r w:rsidRPr="00256F98">
        <w:rPr>
          <w:rFonts w:asciiTheme="minorHAnsi" w:hAnsiTheme="minorHAnsi" w:cstheme="minorHAnsi"/>
          <w:color w:val="auto"/>
        </w:rPr>
        <w:t>с приобретением инвестиционных паев закрытых паевых инвестиционных фондов, не ограниченных в обороте, при получении отрицательных оценок результатов тестирования, и заявления о принятии рисков.</w:t>
      </w:r>
    </w:p>
    <w:p w:rsidR="000152A0" w:rsidRPr="00256F98" w:rsidRDefault="000152A0">
      <w:pPr>
        <w:pStyle w:val="Default"/>
        <w:tabs>
          <w:tab w:val="left" w:pos="0"/>
        </w:tabs>
        <w:ind w:left="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2.7. Управляющая компания осуществляет оказание финансовых услуг разумно и добросовестно.</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2.8. Управляющая компания при оказании финансовых услуг должна соблюдать приоритет интересов клиентов над собственными интересами.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2.9. Управляющая компания не вправе злоупотреблять своими правами и (или) ущемлять интересы клиентов. </w:t>
      </w:r>
    </w:p>
    <w:p w:rsidR="000152A0" w:rsidRPr="00256F98" w:rsidRDefault="000152A0">
      <w:pPr>
        <w:pStyle w:val="Default"/>
        <w:rPr>
          <w:color w:val="auto"/>
          <w:sz w:val="26"/>
          <w:szCs w:val="26"/>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2.10. Управляющая компания исключает препятствия к осуществлению получателем финансовых услуг в местах обслуживания получателей финансовых услуг фотосъемки, ауди</w:t>
      </w:r>
      <w:proofErr w:type="gramStart"/>
      <w:r w:rsidRPr="00256F98">
        <w:rPr>
          <w:rFonts w:asciiTheme="minorHAnsi" w:hAnsiTheme="minorHAnsi" w:cstheme="minorHAnsi"/>
          <w:color w:val="auto"/>
        </w:rPr>
        <w:t>о-</w:t>
      </w:r>
      <w:proofErr w:type="gramEnd"/>
      <w:r w:rsidRPr="00256F98">
        <w:rPr>
          <w:rFonts w:asciiTheme="minorHAnsi" w:hAnsiTheme="minorHAnsi" w:cstheme="minorHAnsi"/>
          <w:color w:val="auto"/>
        </w:rPr>
        <w:t xml:space="preserve">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 </w:t>
      </w:r>
    </w:p>
    <w:p w:rsidR="000152A0" w:rsidRPr="00256F98" w:rsidRDefault="000152A0">
      <w:pPr>
        <w:pStyle w:val="Default"/>
        <w:rPr>
          <w:color w:val="auto"/>
          <w:sz w:val="26"/>
          <w:szCs w:val="26"/>
        </w:rPr>
      </w:pPr>
    </w:p>
    <w:p w:rsidR="000152A0" w:rsidRPr="00256F98" w:rsidRDefault="000152A0">
      <w:pPr>
        <w:pStyle w:val="Default"/>
        <w:rPr>
          <w:color w:val="auto"/>
          <w:sz w:val="26"/>
          <w:szCs w:val="26"/>
        </w:rPr>
      </w:pPr>
    </w:p>
    <w:p w:rsidR="000152A0" w:rsidRPr="00256F98" w:rsidRDefault="00495CBC">
      <w:pPr>
        <w:pStyle w:val="Default"/>
        <w:jc w:val="center"/>
        <w:rPr>
          <w:b/>
          <w:color w:val="auto"/>
          <w:sz w:val="26"/>
          <w:szCs w:val="26"/>
        </w:rPr>
      </w:pPr>
      <w:r w:rsidRPr="00256F98">
        <w:rPr>
          <w:rFonts w:asciiTheme="minorHAnsi" w:hAnsiTheme="minorHAnsi" w:cstheme="minorHAnsi"/>
          <w:b/>
          <w:color w:val="auto"/>
        </w:rPr>
        <w:t>3. ПОРЯДОК ПРОВЕДЕНИЯ ТЕСТИРОВАНИЯ</w:t>
      </w:r>
    </w:p>
    <w:p w:rsidR="000152A0" w:rsidRPr="00256F98" w:rsidRDefault="000152A0">
      <w:pPr>
        <w:pStyle w:val="Default"/>
        <w:rPr>
          <w:b/>
          <w:color w:val="auto"/>
          <w:sz w:val="26"/>
          <w:szCs w:val="26"/>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3.1. Тестирование проводится Управляющей компанией в отношении инвестиционных паев закрытых паевых инвестиционных фондов, не ограниченных в обороте, за исключением случаев предусмотренных законодательством Российской Федерации.</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commentRangeStart w:id="0"/>
      <w:r w:rsidRPr="00256F98">
        <w:rPr>
          <w:rFonts w:asciiTheme="minorHAnsi" w:hAnsiTheme="minorHAnsi" w:cstheme="minorHAnsi"/>
          <w:color w:val="auto"/>
        </w:rPr>
        <w:t xml:space="preserve">3.2. Управляющая компания проводит Тестирование, а также оценивает результат Тестирования до приема заявки на выдачу инвестиционных паев закрытого паевого инвестиционного фонда, не ограниченных в обороте. </w:t>
      </w:r>
      <w:commentRangeEnd w:id="0"/>
      <w:r w:rsidRPr="00256F98">
        <w:rPr>
          <w:color w:val="auto"/>
        </w:rPr>
        <w:commentReference w:id="0"/>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3.3. Тестирование проводится Управляющей компанией путем получения ответов Тестируемого лица на вопросы, которые позволят оценить опыт и знания Тестируемого лица, а также свидетельствовать о том, что Тестируемое лицо в состоянии оценивать риски с учетом характера предполагаемых операций и оказываемых услуг.</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3.4. Управляющая компания предоставляет возможность физическим лицам пройти Тестирование письменной форме в Месте обслуживания получателей финансовых услуг.</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При этом проведение Тестирования посредством аудио - и (или) видеосвязи, в том числе телефонной связи, не допускается. </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lastRenderedPageBreak/>
        <w:t>Иными способами Тестирование не осуществляется.</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3.5. Перечень предлагаемых Тестируемому лицу вопросов и вариантов ответов доводится до сведения Управляющей компании Саморегулируемой организацией.</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3.6. Тест состоит из двух обязательных блоков вопросов: блок «Самооценка» и блок «Знание» (Приложение 1 к настоящему Положению). На сайте Управляющей компании Приложение 1 не размещается. Размещению подлежит Приложение 1.1 – форма теста.</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3.7. Управляющая компания обязана обеспечивать конфиденциальность вариантов ответов на вопросы блока «Знание» и перечня правильных ответов, доведенных до сведения саморегулируемой организацией, и не вправе предоставлять указанную информацию своим работникам и третьим лицам иначе, чем в целях организации и проведения Тестирования, а также в целях контроля за организацией и проведением Тестирования.</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3.8. Управляющая компания не вправе менять или дополнять формулировки вопросов, установленные в приложении № 1 к настоящему Положению, и вариантов ответов, доведенных до ее сведения саморегулируемой организацией. </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Управляющая компания не вводит дополнительные вопросы.</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3.9. При проведении Тестирования Управляющая компания фиксирует вопросы и варианты ответов, предложенные Тестируемому лицу, ответы Тестируемого лица, а также время и дату проведения Тестирования путем заполнения формы Приложения 1 к настоящему Положению.</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Данные сведения Управляющая компания обязана предоставить по запросу физического лица.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3.10. В ходе Тестирования вопросы предлагаются Тестируемому лицу сразу в полном объеме блоками (блок «Самооценка» и блок «Знание»).</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3.11. При проведении повторного Тестирования не позднее трех рабочих дней после дня проведения Тестирования, вопросы блока «Самооценка» могут повторно Тестируемым лицом не заполняться. В этом случае Управляющая компания  фиксирует (заполняет информацию) о предыдущем Тестировании путем проставления отметки о дате и времени прохождения предыдущего Тестирования и факте ответов на вопросы блока «Самооценка».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3.12. За проведение Тестирования Управляющая компания не взимает вознаграждение.</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3.13. Управляющая компания предоставляет возможность прохождения Тестирования неограниченное количество раз.</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3.14. Отказ физического лица, не являющегося квалифицированным инвестором, от прохождения Тестирования является основанием для отказа Управляющей компании от приема заявки в отношении инвестиционных паев закрытых паевых инвестиционных </w:t>
      </w:r>
      <w:r w:rsidRPr="00256F98">
        <w:rPr>
          <w:rFonts w:asciiTheme="minorHAnsi" w:hAnsiTheme="minorHAnsi" w:cstheme="minorHAnsi"/>
          <w:color w:val="auto"/>
        </w:rPr>
        <w:lastRenderedPageBreak/>
        <w:t>фондов, не ограниченных в обороте, за исключением случаев предусмотренных законодательством Российской Федерации.</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3.15. В случае наличия нескольких закрытых паевых инвестиционных фондов, инвестиционные паи которых не ограничены в обороте, под управлением Управляющей компании, Управляющая компания учитывает оценку результатов Тестирования при выдаче получателю финансовых услуг паев всех таких фондов.</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jc w:val="center"/>
        <w:rPr>
          <w:rFonts w:asciiTheme="minorHAnsi" w:hAnsiTheme="minorHAnsi" w:cstheme="minorHAnsi"/>
          <w:b/>
          <w:color w:val="auto"/>
        </w:rPr>
      </w:pPr>
      <w:r w:rsidRPr="00256F98">
        <w:rPr>
          <w:rFonts w:asciiTheme="minorHAnsi" w:hAnsiTheme="minorHAnsi" w:cstheme="minorHAnsi"/>
          <w:b/>
          <w:color w:val="auto"/>
        </w:rPr>
        <w:t>4. ОЦЕНКА РЕЗУЛЬТАТОВ ТЕСТИРОВАНИЯ</w:t>
      </w:r>
    </w:p>
    <w:p w:rsidR="000152A0" w:rsidRPr="00256F98" w:rsidRDefault="000152A0">
      <w:pPr>
        <w:pStyle w:val="Default"/>
        <w:jc w:val="center"/>
        <w:rPr>
          <w:rFonts w:asciiTheme="minorHAnsi" w:hAnsiTheme="minorHAnsi" w:cstheme="minorHAnsi"/>
          <w:color w:val="auto"/>
        </w:rPr>
      </w:pPr>
    </w:p>
    <w:p w:rsidR="000152A0" w:rsidRPr="00256F98" w:rsidRDefault="00495CBC">
      <w:pPr>
        <w:pStyle w:val="Default"/>
        <w:tabs>
          <w:tab w:val="left" w:pos="709"/>
        </w:tabs>
        <w:ind w:firstLine="709"/>
        <w:jc w:val="both"/>
        <w:rPr>
          <w:rFonts w:asciiTheme="minorHAnsi" w:hAnsiTheme="minorHAnsi" w:cstheme="minorHAnsi"/>
          <w:color w:val="auto"/>
        </w:rPr>
      </w:pPr>
      <w:r w:rsidRPr="00256F98">
        <w:rPr>
          <w:rFonts w:asciiTheme="minorHAnsi" w:hAnsiTheme="minorHAnsi" w:cstheme="minorHAnsi"/>
          <w:color w:val="auto"/>
        </w:rPr>
        <w:t xml:space="preserve">4.1. Управляющая компания оценивает результат Тестирования в соответствии с методикой, установленной Стандартами. </w:t>
      </w:r>
    </w:p>
    <w:p w:rsidR="000152A0" w:rsidRPr="00256F98" w:rsidRDefault="000152A0">
      <w:pPr>
        <w:pStyle w:val="Default"/>
        <w:tabs>
          <w:tab w:val="left" w:pos="709"/>
        </w:tabs>
        <w:ind w:firstLine="709"/>
        <w:jc w:val="both"/>
        <w:rPr>
          <w:rFonts w:asciiTheme="minorHAnsi" w:hAnsiTheme="minorHAnsi" w:cstheme="minorHAnsi"/>
          <w:color w:val="auto"/>
        </w:rPr>
      </w:pPr>
    </w:p>
    <w:p w:rsidR="000152A0" w:rsidRPr="00256F98" w:rsidRDefault="00495CBC">
      <w:pPr>
        <w:pStyle w:val="Default"/>
        <w:tabs>
          <w:tab w:val="left" w:pos="709"/>
        </w:tabs>
        <w:ind w:firstLine="709"/>
        <w:jc w:val="both"/>
        <w:rPr>
          <w:rFonts w:asciiTheme="minorHAnsi" w:hAnsiTheme="minorHAnsi" w:cstheme="minorHAnsi"/>
          <w:color w:val="auto"/>
        </w:rPr>
      </w:pPr>
      <w:r w:rsidRPr="00256F98">
        <w:rPr>
          <w:rFonts w:asciiTheme="minorHAnsi" w:hAnsiTheme="minorHAnsi" w:cstheme="minorHAnsi"/>
          <w:color w:val="auto"/>
        </w:rPr>
        <w:t>4.2. Управляющая компания не должна проверять достоверность ответов тестируемого лица на вопросы блока «Самооценка». Результаты ответов на вопросы блока «Самооценка» не оцениваются.</w:t>
      </w:r>
    </w:p>
    <w:p w:rsidR="000152A0" w:rsidRPr="00256F98" w:rsidRDefault="000152A0">
      <w:pPr>
        <w:pStyle w:val="Default"/>
        <w:tabs>
          <w:tab w:val="left" w:pos="709"/>
        </w:tabs>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4.3. Результат тестирования оценивается как положительный в случае, если Тестируемое лицо правильно ответило на все вопросы блока «Знания». В случае</w:t>
      </w:r>
      <w:proofErr w:type="gramStart"/>
      <w:r w:rsidRPr="00256F98">
        <w:rPr>
          <w:rFonts w:asciiTheme="minorHAnsi" w:hAnsiTheme="minorHAnsi" w:cstheme="minorHAnsi"/>
          <w:color w:val="auto"/>
        </w:rPr>
        <w:t>,</w:t>
      </w:r>
      <w:proofErr w:type="gramEnd"/>
      <w:r w:rsidRPr="00256F98">
        <w:rPr>
          <w:rFonts w:asciiTheme="minorHAnsi" w:hAnsiTheme="minorHAnsi" w:cstheme="minorHAnsi"/>
          <w:color w:val="auto"/>
        </w:rPr>
        <w:t xml:space="preserve"> если Тестируемое лицо неправильно ответило хотя бы на один вопрос блока «Знания», результат тестирования оценивается как отрицательный.</w:t>
      </w:r>
    </w:p>
    <w:p w:rsidR="000152A0" w:rsidRPr="00256F98" w:rsidRDefault="000152A0">
      <w:pPr>
        <w:pStyle w:val="Default"/>
        <w:rPr>
          <w:color w:val="auto"/>
          <w:sz w:val="26"/>
          <w:szCs w:val="26"/>
        </w:rPr>
      </w:pPr>
    </w:p>
    <w:p w:rsidR="000152A0" w:rsidRPr="00256F98" w:rsidRDefault="000152A0">
      <w:pPr>
        <w:pStyle w:val="Default"/>
        <w:rPr>
          <w:color w:val="auto"/>
          <w:sz w:val="26"/>
          <w:szCs w:val="26"/>
        </w:rPr>
      </w:pPr>
    </w:p>
    <w:p w:rsidR="000152A0" w:rsidRPr="00256F98" w:rsidRDefault="00495CBC">
      <w:pPr>
        <w:pStyle w:val="Default"/>
        <w:jc w:val="center"/>
        <w:rPr>
          <w:b/>
          <w:color w:val="auto"/>
          <w:sz w:val="26"/>
          <w:szCs w:val="26"/>
        </w:rPr>
      </w:pPr>
      <w:r w:rsidRPr="00256F98">
        <w:rPr>
          <w:rFonts w:asciiTheme="minorHAnsi" w:hAnsiTheme="minorHAnsi" w:cstheme="minorHAnsi"/>
          <w:b/>
          <w:color w:val="auto"/>
        </w:rPr>
        <w:t>5. УВЕДОМЛЕНИЕ О РЕЗУЛЬТАТАХ ТЕСТИРОВАНИЯ</w:t>
      </w:r>
    </w:p>
    <w:p w:rsidR="000152A0" w:rsidRPr="00256F98" w:rsidRDefault="000152A0">
      <w:pPr>
        <w:pStyle w:val="Default"/>
        <w:rPr>
          <w:color w:val="auto"/>
          <w:sz w:val="26"/>
          <w:szCs w:val="26"/>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5.1. Управляющая компания направляет (предоставляет) Тестируемому лицу Уведомление об оценке результатов тестирования по форме (далее – Уведомление), установленной приложением № 2 к настоящему Положению, не позднее 1 (одного) рабочего дня после дня проведения Тестирования.</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5.2. Управляющая компания направляет уведомление об оценке результатов на бумажном носителе одним из следующих способов, позволяющем зафиксировать факт, дату и время направления Уведомления:</w:t>
      </w:r>
    </w:p>
    <w:p w:rsidR="000152A0" w:rsidRPr="00256F98" w:rsidRDefault="00495CBC">
      <w:pPr>
        <w:pStyle w:val="Default"/>
        <w:numPr>
          <w:ilvl w:val="0"/>
          <w:numId w:val="1"/>
        </w:numPr>
        <w:jc w:val="both"/>
        <w:rPr>
          <w:rFonts w:asciiTheme="minorHAnsi" w:hAnsiTheme="minorHAnsi" w:cstheme="minorHAnsi"/>
          <w:color w:val="auto"/>
        </w:rPr>
      </w:pPr>
      <w:r w:rsidRPr="00256F98">
        <w:rPr>
          <w:rFonts w:asciiTheme="minorHAnsi" w:hAnsiTheme="minorHAnsi" w:cstheme="minorHAnsi"/>
          <w:color w:val="auto"/>
        </w:rPr>
        <w:t>вручением под роспись,</w:t>
      </w:r>
    </w:p>
    <w:p w:rsidR="000152A0" w:rsidRPr="00256F98" w:rsidRDefault="00495CBC">
      <w:pPr>
        <w:pStyle w:val="Default"/>
        <w:numPr>
          <w:ilvl w:val="0"/>
          <w:numId w:val="1"/>
        </w:numPr>
        <w:jc w:val="both"/>
        <w:rPr>
          <w:rFonts w:asciiTheme="minorHAnsi" w:hAnsiTheme="minorHAnsi" w:cstheme="minorHAnsi"/>
          <w:color w:val="auto"/>
        </w:rPr>
      </w:pPr>
      <w:r w:rsidRPr="00256F98">
        <w:rPr>
          <w:rFonts w:asciiTheme="minorHAnsi" w:hAnsiTheme="minorHAnsi" w:cstheme="minorHAnsi"/>
          <w:color w:val="auto"/>
        </w:rPr>
        <w:t>заказным письмом с уведомлением о вручении,</w:t>
      </w:r>
    </w:p>
    <w:p w:rsidR="000152A0" w:rsidRPr="00256F98" w:rsidRDefault="00495CBC">
      <w:pPr>
        <w:pStyle w:val="Default"/>
        <w:numPr>
          <w:ilvl w:val="0"/>
          <w:numId w:val="1"/>
        </w:numPr>
        <w:jc w:val="both"/>
        <w:rPr>
          <w:rFonts w:asciiTheme="minorHAnsi" w:hAnsiTheme="minorHAnsi" w:cstheme="minorHAnsi"/>
          <w:color w:val="auto"/>
        </w:rPr>
      </w:pPr>
      <w:commentRangeStart w:id="1"/>
      <w:r w:rsidRPr="00256F98">
        <w:rPr>
          <w:rFonts w:asciiTheme="minorHAnsi" w:hAnsiTheme="minorHAnsi" w:cstheme="minorHAnsi"/>
          <w:color w:val="auto"/>
        </w:rPr>
        <w:t>скан бумажного Уведомления по электронной почте</w:t>
      </w:r>
      <w:commentRangeEnd w:id="1"/>
      <w:r w:rsidRPr="00256F98">
        <w:rPr>
          <w:color w:val="auto"/>
        </w:rPr>
        <w:commentReference w:id="1"/>
      </w:r>
      <w:r w:rsidRPr="00256F98">
        <w:rPr>
          <w:rFonts w:asciiTheme="minorHAnsi" w:hAnsiTheme="minorHAnsi" w:cstheme="minorHAnsi"/>
          <w:color w:val="auto"/>
        </w:rPr>
        <w:t>, указанной Тестируемым лицом.</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5.3. Уведомление об оценке результатов Тестирования направляется при условии окончания Тестируемым лицом Тестирования. Уведомление об оценке результатов Тестирования не направляется Управляющей компанией Тестируемому лицу, если Тестирование было прервано (не завершено) Тестируемым лицом.</w:t>
      </w:r>
    </w:p>
    <w:p w:rsidR="000152A0" w:rsidRPr="00256F98" w:rsidRDefault="000152A0">
      <w:pPr>
        <w:pStyle w:val="Default"/>
        <w:rPr>
          <w:color w:val="auto"/>
          <w:sz w:val="26"/>
          <w:szCs w:val="26"/>
        </w:rPr>
      </w:pPr>
    </w:p>
    <w:p w:rsidR="000152A0" w:rsidRPr="00256F98" w:rsidRDefault="000152A0">
      <w:pPr>
        <w:pStyle w:val="Default"/>
        <w:rPr>
          <w:color w:val="auto"/>
          <w:sz w:val="26"/>
          <w:szCs w:val="26"/>
        </w:rPr>
      </w:pPr>
    </w:p>
    <w:p w:rsidR="00552B85" w:rsidRPr="00256F98" w:rsidRDefault="00552B85">
      <w:pPr>
        <w:pStyle w:val="Default"/>
        <w:rPr>
          <w:color w:val="auto"/>
          <w:sz w:val="26"/>
          <w:szCs w:val="26"/>
        </w:rPr>
      </w:pPr>
    </w:p>
    <w:p w:rsidR="00552B85" w:rsidRPr="00256F98" w:rsidRDefault="00552B85">
      <w:pPr>
        <w:pStyle w:val="Default"/>
        <w:rPr>
          <w:color w:val="auto"/>
          <w:sz w:val="26"/>
          <w:szCs w:val="26"/>
        </w:rPr>
      </w:pPr>
    </w:p>
    <w:p w:rsidR="00552B85" w:rsidRPr="00256F98" w:rsidRDefault="00552B85">
      <w:pPr>
        <w:pStyle w:val="Default"/>
        <w:rPr>
          <w:color w:val="auto"/>
          <w:sz w:val="26"/>
          <w:szCs w:val="26"/>
        </w:rPr>
      </w:pPr>
    </w:p>
    <w:p w:rsidR="00552B85" w:rsidRPr="00256F98" w:rsidRDefault="00552B85">
      <w:pPr>
        <w:pStyle w:val="Default"/>
        <w:rPr>
          <w:color w:val="auto"/>
          <w:sz w:val="26"/>
          <w:szCs w:val="26"/>
        </w:rPr>
      </w:pPr>
    </w:p>
    <w:p w:rsidR="00605D3C" w:rsidRPr="00256F98" w:rsidRDefault="00605D3C">
      <w:pPr>
        <w:pStyle w:val="Default"/>
        <w:jc w:val="center"/>
        <w:rPr>
          <w:rFonts w:asciiTheme="minorHAnsi" w:hAnsiTheme="minorHAnsi" w:cstheme="minorHAnsi"/>
          <w:b/>
          <w:color w:val="auto"/>
        </w:rPr>
      </w:pPr>
    </w:p>
    <w:p w:rsidR="00605D3C" w:rsidRPr="00256F98" w:rsidRDefault="00605D3C" w:rsidP="00605D3C">
      <w:pPr>
        <w:adjustRightInd w:val="0"/>
        <w:jc w:val="center"/>
        <w:rPr>
          <w:rFonts w:ascii="Calibri" w:eastAsia="Calibri" w:hAnsi="Calibri" w:cs="Calibri"/>
          <w:b/>
          <w:sz w:val="24"/>
          <w:szCs w:val="24"/>
          <w:lang w:eastAsia="en-US"/>
        </w:rPr>
      </w:pPr>
      <w:r w:rsidRPr="00256F98">
        <w:rPr>
          <w:rFonts w:ascii="Calibri" w:eastAsia="Calibri" w:hAnsi="Calibri" w:cs="Calibri"/>
          <w:b/>
          <w:sz w:val="24"/>
          <w:szCs w:val="24"/>
          <w:lang w:eastAsia="en-US"/>
        </w:rPr>
        <w:lastRenderedPageBreak/>
        <w:t>6. УВЕДОМЛЕНИЕ О РИСКОВАННЫХ СДЕЛКАХ, СВЯЗАННЫХ С ПРИОБРЕТЕНИЕМ ИНВЕСТИЦИОННЫХ ПАЕВ ЗАКРЫТЫХ ПАЕВЫХ ИНВЕСТИЦИОННЫХ ФОНДОВ, НЕ ОГРАНИЧЕННЫХ В ОБОРОТЕ, ПРИ ПОЛУЧЕНИИ ОТРИЦАТЕЛЬНОГО РЕЗУЛЬТАТА ТЕСТИРОВАНИЯ, И ЗАЯВЛЕНИЕ О ПРИНЯТИИ РИСКОВ</w:t>
      </w:r>
    </w:p>
    <w:p w:rsidR="00605D3C" w:rsidRPr="00256F98" w:rsidRDefault="00605D3C" w:rsidP="00605D3C">
      <w:pPr>
        <w:adjustRightInd w:val="0"/>
        <w:jc w:val="center"/>
        <w:rPr>
          <w:rFonts w:ascii="Calibri" w:eastAsia="Calibri" w:hAnsi="Calibri" w:cs="Calibri"/>
          <w:sz w:val="24"/>
          <w:szCs w:val="24"/>
          <w:lang w:eastAsia="en-US"/>
        </w:rPr>
      </w:pPr>
    </w:p>
    <w:p w:rsidR="00605D3C" w:rsidRPr="00256F98" w:rsidRDefault="00605D3C" w:rsidP="00605D3C">
      <w:pPr>
        <w:adjustRightInd w:val="0"/>
        <w:ind w:firstLine="709"/>
        <w:jc w:val="both"/>
        <w:rPr>
          <w:rFonts w:ascii="Calibri" w:eastAsia="Calibri" w:hAnsi="Calibri" w:cs="Calibri"/>
          <w:sz w:val="24"/>
          <w:szCs w:val="24"/>
          <w:lang w:eastAsia="en-US"/>
        </w:rPr>
      </w:pPr>
      <w:r w:rsidRPr="00256F98">
        <w:rPr>
          <w:rFonts w:ascii="Calibri" w:eastAsia="Calibri" w:hAnsi="Calibri" w:cs="Calibri"/>
          <w:sz w:val="24"/>
          <w:szCs w:val="24"/>
          <w:lang w:eastAsia="en-US"/>
        </w:rPr>
        <w:t xml:space="preserve">6.1. Уведомление о рискованных сделках, связанных с приобретением инвестиционных паев закрытых паевых инвестиционных фондов, не ограниченных в обороте, при получении отрицательных оценок результатов тестирования (далее – уведомление о рискованных сделках), предоставляется Управляющей компанией физическому лицу, не являющемуся квалифицированным инвестором, не позднее одного рабочего дня </w:t>
      </w:r>
      <w:proofErr w:type="gramStart"/>
      <w:r w:rsidRPr="00256F98">
        <w:rPr>
          <w:rFonts w:ascii="Calibri" w:eastAsia="Calibri" w:hAnsi="Calibri" w:cs="Calibri"/>
          <w:sz w:val="24"/>
          <w:szCs w:val="24"/>
          <w:lang w:eastAsia="en-US"/>
        </w:rPr>
        <w:t>с даты подачи</w:t>
      </w:r>
      <w:proofErr w:type="gramEnd"/>
      <w:r w:rsidRPr="00256F98">
        <w:rPr>
          <w:rFonts w:ascii="Calibri" w:eastAsia="Calibri" w:hAnsi="Calibri" w:cs="Calibri"/>
          <w:sz w:val="24"/>
          <w:szCs w:val="24"/>
          <w:lang w:eastAsia="en-US"/>
        </w:rPr>
        <w:t xml:space="preserve"> заявки на выдачу инвестиционных паев.</w:t>
      </w:r>
    </w:p>
    <w:p w:rsidR="00605D3C" w:rsidRPr="00256F98" w:rsidRDefault="00605D3C" w:rsidP="00605D3C">
      <w:pPr>
        <w:adjustRightInd w:val="0"/>
        <w:ind w:firstLine="709"/>
        <w:jc w:val="both"/>
        <w:rPr>
          <w:rFonts w:ascii="Calibri" w:eastAsia="Calibri" w:hAnsi="Calibri" w:cs="Calibri"/>
          <w:sz w:val="24"/>
          <w:szCs w:val="24"/>
          <w:lang w:eastAsia="en-US"/>
        </w:rPr>
      </w:pPr>
    </w:p>
    <w:p w:rsidR="00605D3C" w:rsidRPr="00256F98" w:rsidRDefault="00605D3C" w:rsidP="00605D3C">
      <w:pPr>
        <w:adjustRightInd w:val="0"/>
        <w:ind w:firstLine="709"/>
        <w:jc w:val="both"/>
        <w:rPr>
          <w:rFonts w:ascii="Calibri" w:eastAsia="Calibri" w:hAnsi="Calibri" w:cs="Calibri"/>
          <w:sz w:val="24"/>
          <w:szCs w:val="24"/>
          <w:lang w:eastAsia="en-US"/>
        </w:rPr>
      </w:pPr>
      <w:r w:rsidRPr="00256F98">
        <w:rPr>
          <w:rFonts w:ascii="Calibri" w:eastAsia="Calibri" w:hAnsi="Calibri" w:cs="Calibri"/>
          <w:sz w:val="24"/>
          <w:szCs w:val="24"/>
          <w:lang w:eastAsia="en-US"/>
        </w:rPr>
        <w:t xml:space="preserve">6.2. В уведомлении о рискованных сделках Управляющая компания указывает информацию о том, что приобретение инвестиционных паев закрытого паевого инвестиционного фонда, не ограниченных в обороте, для получателя финансовых услуг не является целесообразным, а также приводит краткое описание рисков, связанных с таким приобретением. </w:t>
      </w:r>
    </w:p>
    <w:p w:rsidR="00605D3C" w:rsidRPr="00256F98" w:rsidRDefault="00605D3C" w:rsidP="00605D3C">
      <w:pPr>
        <w:adjustRightInd w:val="0"/>
        <w:ind w:firstLine="708"/>
        <w:jc w:val="both"/>
        <w:rPr>
          <w:rFonts w:ascii="Calibri" w:hAnsi="Calibri" w:cs="Calibri"/>
          <w:sz w:val="24"/>
          <w:szCs w:val="24"/>
        </w:rPr>
      </w:pPr>
      <w:r w:rsidRPr="00256F98">
        <w:rPr>
          <w:rFonts w:ascii="Calibri" w:hAnsi="Calibri" w:cs="Calibri"/>
          <w:sz w:val="24"/>
          <w:szCs w:val="24"/>
        </w:rPr>
        <w:t xml:space="preserve">Уведомление о </w:t>
      </w:r>
      <w:r w:rsidRPr="00256F98">
        <w:rPr>
          <w:rFonts w:ascii="Calibri" w:eastAsia="Calibri" w:hAnsi="Calibri" w:cs="Calibri"/>
          <w:sz w:val="24"/>
          <w:szCs w:val="24"/>
          <w:lang w:eastAsia="en-US"/>
        </w:rPr>
        <w:t>рискованных сделках</w:t>
      </w:r>
      <w:r w:rsidRPr="00256F98">
        <w:rPr>
          <w:rFonts w:ascii="Calibri" w:hAnsi="Calibri" w:cs="Calibri"/>
          <w:sz w:val="24"/>
          <w:szCs w:val="24"/>
        </w:rPr>
        <w:t xml:space="preserve"> составляется управляющей компанией по форме, установленной Приложением № 3 к настоящему Положению.</w:t>
      </w:r>
    </w:p>
    <w:p w:rsidR="00605D3C" w:rsidRPr="00256F98" w:rsidRDefault="00605D3C" w:rsidP="00605D3C">
      <w:pPr>
        <w:adjustRightInd w:val="0"/>
        <w:ind w:firstLine="708"/>
        <w:jc w:val="both"/>
        <w:rPr>
          <w:rFonts w:ascii="Calibri" w:hAnsi="Calibri" w:cs="Calibri"/>
          <w:sz w:val="24"/>
          <w:szCs w:val="24"/>
        </w:rPr>
      </w:pPr>
    </w:p>
    <w:p w:rsidR="00605D3C" w:rsidRPr="00256F98" w:rsidRDefault="00605D3C" w:rsidP="00605D3C">
      <w:pPr>
        <w:adjustRightInd w:val="0"/>
        <w:ind w:firstLine="709"/>
        <w:jc w:val="both"/>
        <w:rPr>
          <w:rFonts w:ascii="Calibri" w:eastAsia="Calibri" w:hAnsi="Calibri" w:cs="Calibri"/>
          <w:sz w:val="24"/>
          <w:szCs w:val="24"/>
          <w:lang w:eastAsia="en-US"/>
        </w:rPr>
      </w:pPr>
      <w:r w:rsidRPr="00256F98">
        <w:rPr>
          <w:rFonts w:ascii="Calibri" w:eastAsia="Calibri" w:hAnsi="Calibri" w:cs="Calibri"/>
          <w:sz w:val="24"/>
          <w:szCs w:val="24"/>
          <w:lang w:eastAsia="en-US"/>
        </w:rPr>
        <w:t>6.3. Управляющая компания направляет уведомление о рискованных сделках</w:t>
      </w:r>
      <w:r w:rsidRPr="00256F98">
        <w:rPr>
          <w:rFonts w:ascii="Calibri" w:hAnsi="Calibri" w:cs="Calibri"/>
          <w:sz w:val="24"/>
          <w:szCs w:val="24"/>
        </w:rPr>
        <w:t xml:space="preserve"> </w:t>
      </w:r>
      <w:r w:rsidRPr="00256F98">
        <w:rPr>
          <w:rFonts w:ascii="Calibri" w:eastAsia="Calibri" w:hAnsi="Calibri" w:cs="Calibri"/>
          <w:sz w:val="24"/>
          <w:szCs w:val="24"/>
          <w:lang w:eastAsia="en-US"/>
        </w:rPr>
        <w:t>получателю финансовых услуг на бумажном носителе одним из следующих способов, позволяющем зафиксировать факт, дату и время направления Уведомления:</w:t>
      </w:r>
    </w:p>
    <w:p w:rsidR="00605D3C" w:rsidRPr="00256F98" w:rsidRDefault="00605D3C">
      <w:pPr>
        <w:pStyle w:val="Default"/>
        <w:jc w:val="center"/>
        <w:rPr>
          <w:rFonts w:asciiTheme="minorHAnsi" w:hAnsiTheme="minorHAnsi" w:cstheme="minorHAnsi"/>
          <w:b/>
          <w:color w:val="auto"/>
        </w:rPr>
      </w:pPr>
    </w:p>
    <w:p w:rsidR="000152A0" w:rsidRPr="00256F98" w:rsidRDefault="00495CBC">
      <w:pPr>
        <w:pStyle w:val="Default"/>
        <w:numPr>
          <w:ilvl w:val="0"/>
          <w:numId w:val="1"/>
        </w:numPr>
        <w:jc w:val="both"/>
        <w:rPr>
          <w:rFonts w:asciiTheme="minorHAnsi" w:hAnsiTheme="minorHAnsi" w:cstheme="minorHAnsi"/>
          <w:color w:val="auto"/>
        </w:rPr>
      </w:pPr>
      <w:r w:rsidRPr="00256F98">
        <w:rPr>
          <w:rFonts w:asciiTheme="minorHAnsi" w:hAnsiTheme="minorHAnsi" w:cstheme="minorHAnsi"/>
          <w:color w:val="auto"/>
        </w:rPr>
        <w:t>вручением под роспись,</w:t>
      </w:r>
    </w:p>
    <w:p w:rsidR="000152A0" w:rsidRPr="00256F98" w:rsidRDefault="00495CBC">
      <w:pPr>
        <w:pStyle w:val="Default"/>
        <w:numPr>
          <w:ilvl w:val="0"/>
          <w:numId w:val="1"/>
        </w:numPr>
        <w:jc w:val="both"/>
        <w:rPr>
          <w:rFonts w:asciiTheme="minorHAnsi" w:hAnsiTheme="minorHAnsi" w:cstheme="minorHAnsi"/>
          <w:color w:val="auto"/>
        </w:rPr>
      </w:pPr>
      <w:r w:rsidRPr="00256F98">
        <w:rPr>
          <w:rFonts w:asciiTheme="minorHAnsi" w:hAnsiTheme="minorHAnsi" w:cstheme="minorHAnsi"/>
          <w:color w:val="auto"/>
        </w:rPr>
        <w:t>заказным письмом с уведомлением о вручении,</w:t>
      </w:r>
    </w:p>
    <w:p w:rsidR="000152A0" w:rsidRPr="00256F98" w:rsidRDefault="00495CBC">
      <w:pPr>
        <w:pStyle w:val="Default"/>
        <w:numPr>
          <w:ilvl w:val="0"/>
          <w:numId w:val="1"/>
        </w:numPr>
        <w:jc w:val="both"/>
        <w:rPr>
          <w:rFonts w:asciiTheme="minorHAnsi" w:hAnsiTheme="minorHAnsi" w:cstheme="minorHAnsi"/>
          <w:color w:val="auto"/>
        </w:rPr>
      </w:pPr>
      <w:commentRangeStart w:id="2"/>
      <w:r w:rsidRPr="00256F98">
        <w:rPr>
          <w:rFonts w:asciiTheme="minorHAnsi" w:hAnsiTheme="minorHAnsi" w:cstheme="minorHAnsi"/>
          <w:color w:val="auto"/>
        </w:rPr>
        <w:t>скан бумажного Уведомления</w:t>
      </w:r>
      <w:commentRangeEnd w:id="2"/>
      <w:r w:rsidRPr="00256F98">
        <w:rPr>
          <w:color w:val="auto"/>
        </w:rPr>
        <w:commentReference w:id="2"/>
      </w:r>
      <w:r w:rsidRPr="00256F98">
        <w:rPr>
          <w:rFonts w:asciiTheme="minorHAnsi" w:hAnsiTheme="minorHAnsi" w:cstheme="minorHAnsi"/>
          <w:color w:val="auto"/>
        </w:rPr>
        <w:t xml:space="preserve"> по электронной почте, указанной Тестируемым лицом.</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6.4. </w:t>
      </w:r>
      <w:proofErr w:type="gramStart"/>
      <w:r w:rsidRPr="00256F98">
        <w:rPr>
          <w:rFonts w:asciiTheme="minorHAnsi" w:hAnsiTheme="minorHAnsi" w:cstheme="minorHAnsi"/>
          <w:color w:val="auto"/>
        </w:rPr>
        <w:t xml:space="preserve">Заявление получателя финансовых услуг о принятии рисков, связанных с приобретением инвестиционных паев закрытого паевого инвестиционного фонда, не ограниченных в обороте, в случае отрицательного результата тестирования, (далее – Заявление о принятии рисков), не может быть принято Управляющей компанией от получателя финансовых услуг до направления ему Уведомления о </w:t>
      </w:r>
      <w:r w:rsidR="008C3A02" w:rsidRPr="00256F98">
        <w:rPr>
          <w:rFonts w:ascii="Calibri" w:eastAsia="Calibri" w:hAnsi="Calibri" w:cs="Calibri"/>
          <w:color w:val="auto"/>
        </w:rPr>
        <w:t>рискованных сделках</w:t>
      </w:r>
      <w:r w:rsidRPr="00256F98">
        <w:rPr>
          <w:rFonts w:asciiTheme="minorHAnsi" w:hAnsiTheme="minorHAnsi" w:cstheme="minorHAnsi"/>
          <w:color w:val="auto"/>
        </w:rPr>
        <w:t xml:space="preserve"> и по истечение трех рабочих дней со дня направления такого Уведомления. </w:t>
      </w:r>
      <w:proofErr w:type="gramEnd"/>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6.5. Заявление о принятии рисков по форме, установленной Приложением №4 к настоящему Положению, направляется на бумажном носителе одним из следующих способов, позволяющем зафиксировать факт, дату и время получения Управляющей компанией указанного Заявления:</w:t>
      </w:r>
    </w:p>
    <w:p w:rsidR="000152A0" w:rsidRPr="00256F98" w:rsidRDefault="00495CBC">
      <w:pPr>
        <w:pStyle w:val="Default"/>
        <w:numPr>
          <w:ilvl w:val="0"/>
          <w:numId w:val="1"/>
        </w:numPr>
        <w:jc w:val="both"/>
        <w:rPr>
          <w:rFonts w:asciiTheme="minorHAnsi" w:hAnsiTheme="minorHAnsi" w:cstheme="minorHAnsi"/>
          <w:color w:val="auto"/>
        </w:rPr>
      </w:pPr>
      <w:r w:rsidRPr="00256F98">
        <w:rPr>
          <w:rFonts w:asciiTheme="minorHAnsi" w:hAnsiTheme="minorHAnsi" w:cstheme="minorHAnsi"/>
          <w:color w:val="auto"/>
        </w:rPr>
        <w:t>вручением под роспись,</w:t>
      </w:r>
    </w:p>
    <w:p w:rsidR="000152A0" w:rsidRPr="00256F98" w:rsidRDefault="00495CBC">
      <w:pPr>
        <w:pStyle w:val="Default"/>
        <w:numPr>
          <w:ilvl w:val="0"/>
          <w:numId w:val="1"/>
        </w:numPr>
        <w:jc w:val="both"/>
        <w:rPr>
          <w:rFonts w:asciiTheme="minorHAnsi" w:hAnsiTheme="minorHAnsi" w:cstheme="minorHAnsi"/>
          <w:color w:val="auto"/>
        </w:rPr>
      </w:pPr>
      <w:r w:rsidRPr="00256F98">
        <w:rPr>
          <w:rFonts w:asciiTheme="minorHAnsi" w:hAnsiTheme="minorHAnsi" w:cstheme="minorHAnsi"/>
          <w:color w:val="auto"/>
        </w:rPr>
        <w:t>заказным письмом с уведомлением о вручении.</w:t>
      </w:r>
    </w:p>
    <w:p w:rsidR="000152A0" w:rsidRPr="00256F98" w:rsidRDefault="000152A0">
      <w:pPr>
        <w:pStyle w:val="Default"/>
        <w:ind w:firstLine="709"/>
        <w:jc w:val="both"/>
        <w:rPr>
          <w:color w:val="auto"/>
          <w:sz w:val="26"/>
          <w:szCs w:val="26"/>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6.6. Датой и временем получения Управляющей компанией Заявления о принятии рисков признается дата и время получения оригинала Заявления о принятии рисков на бумажном носителе, подписанного Тестируемым лицом.</w:t>
      </w:r>
    </w:p>
    <w:p w:rsidR="000152A0" w:rsidRPr="00256F98" w:rsidRDefault="000152A0">
      <w:pPr>
        <w:pStyle w:val="Default"/>
        <w:ind w:firstLine="709"/>
        <w:jc w:val="both"/>
        <w:rPr>
          <w:rFonts w:asciiTheme="minorHAnsi" w:hAnsiTheme="minorHAnsi" w:cstheme="minorHAnsi"/>
          <w:color w:val="auto"/>
        </w:rPr>
      </w:pPr>
    </w:p>
    <w:p w:rsidR="005C2A8C" w:rsidRPr="00256F98" w:rsidRDefault="005C2A8C">
      <w:pPr>
        <w:pStyle w:val="Default"/>
        <w:ind w:firstLine="709"/>
        <w:jc w:val="both"/>
        <w:rPr>
          <w:rFonts w:asciiTheme="minorHAnsi" w:hAnsiTheme="minorHAnsi" w:cstheme="minorHAnsi"/>
          <w:color w:val="auto"/>
        </w:rPr>
      </w:pPr>
    </w:p>
    <w:p w:rsidR="005C2A8C" w:rsidRPr="00256F98" w:rsidRDefault="005C2A8C">
      <w:pPr>
        <w:pStyle w:val="Default"/>
        <w:ind w:firstLine="709"/>
        <w:jc w:val="both"/>
        <w:rPr>
          <w:rFonts w:asciiTheme="minorHAnsi" w:hAnsiTheme="minorHAnsi" w:cstheme="minorHAnsi"/>
          <w:color w:val="auto"/>
        </w:rPr>
      </w:pPr>
    </w:p>
    <w:p w:rsidR="005C2A8C" w:rsidRPr="00256F98" w:rsidRDefault="005C2A8C">
      <w:pPr>
        <w:pStyle w:val="Default"/>
        <w:ind w:firstLine="709"/>
        <w:jc w:val="both"/>
        <w:rPr>
          <w:rFonts w:asciiTheme="minorHAnsi" w:hAnsiTheme="minorHAnsi" w:cstheme="minorHAnsi"/>
          <w:color w:val="auto"/>
        </w:rPr>
      </w:pPr>
    </w:p>
    <w:p w:rsidR="000152A0" w:rsidRPr="00256F98" w:rsidRDefault="00495CBC">
      <w:pPr>
        <w:pStyle w:val="Default"/>
        <w:jc w:val="center"/>
        <w:rPr>
          <w:rFonts w:asciiTheme="minorHAnsi" w:hAnsiTheme="minorHAnsi" w:cstheme="minorHAnsi"/>
          <w:b/>
          <w:color w:val="auto"/>
        </w:rPr>
      </w:pPr>
      <w:r w:rsidRPr="00256F98">
        <w:rPr>
          <w:rFonts w:asciiTheme="minorHAnsi" w:hAnsiTheme="minorHAnsi" w:cstheme="minorHAnsi"/>
          <w:b/>
          <w:color w:val="auto"/>
        </w:rPr>
        <w:t>7. ЗАКЛЮЧИТЕЛЬНЫЕ ПОЛОЖЕНИЯ</w:t>
      </w:r>
    </w:p>
    <w:p w:rsidR="000152A0" w:rsidRPr="00256F98" w:rsidRDefault="000152A0">
      <w:pPr>
        <w:pStyle w:val="Default"/>
        <w:jc w:val="center"/>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7.1. Управляющая компания обязана хранить информацию:</w:t>
      </w:r>
    </w:p>
    <w:p w:rsidR="000152A0" w:rsidRPr="00256F98" w:rsidRDefault="00495CBC">
      <w:pPr>
        <w:pStyle w:val="Default"/>
        <w:numPr>
          <w:ilvl w:val="0"/>
          <w:numId w:val="2"/>
        </w:numPr>
        <w:ind w:left="0" w:firstLine="1135"/>
        <w:jc w:val="both"/>
        <w:rPr>
          <w:rFonts w:asciiTheme="minorHAnsi" w:hAnsiTheme="minorHAnsi" w:cstheme="minorHAnsi"/>
          <w:color w:val="auto"/>
        </w:rPr>
      </w:pPr>
      <w:r w:rsidRPr="00256F98">
        <w:rPr>
          <w:rFonts w:asciiTheme="minorHAnsi" w:hAnsiTheme="minorHAnsi" w:cstheme="minorHAnsi"/>
          <w:color w:val="auto"/>
        </w:rPr>
        <w:t xml:space="preserve">о вопросах и вариантах ответов, предложенных Тестируемому лицу, </w:t>
      </w:r>
    </w:p>
    <w:p w:rsidR="000152A0" w:rsidRPr="00256F98" w:rsidRDefault="00495CBC">
      <w:pPr>
        <w:pStyle w:val="Default"/>
        <w:numPr>
          <w:ilvl w:val="0"/>
          <w:numId w:val="2"/>
        </w:numPr>
        <w:ind w:left="0" w:firstLine="1135"/>
        <w:jc w:val="both"/>
        <w:rPr>
          <w:rFonts w:asciiTheme="minorHAnsi" w:hAnsiTheme="minorHAnsi" w:cstheme="minorHAnsi"/>
          <w:color w:val="auto"/>
        </w:rPr>
      </w:pPr>
      <w:r w:rsidRPr="00256F98">
        <w:rPr>
          <w:rFonts w:asciiTheme="minorHAnsi" w:hAnsiTheme="minorHAnsi" w:cstheme="minorHAnsi"/>
          <w:color w:val="auto"/>
        </w:rPr>
        <w:t xml:space="preserve">об ответах Тестируемого лица на предоставленные в ходе Тестирования вопросы, </w:t>
      </w:r>
    </w:p>
    <w:p w:rsidR="000152A0" w:rsidRPr="00256F98" w:rsidRDefault="00495CBC">
      <w:pPr>
        <w:pStyle w:val="Default"/>
        <w:numPr>
          <w:ilvl w:val="0"/>
          <w:numId w:val="2"/>
        </w:numPr>
        <w:ind w:left="0" w:firstLine="1135"/>
        <w:jc w:val="both"/>
        <w:rPr>
          <w:rFonts w:asciiTheme="minorHAnsi" w:hAnsiTheme="minorHAnsi" w:cstheme="minorHAnsi"/>
          <w:color w:val="auto"/>
        </w:rPr>
      </w:pPr>
      <w:r w:rsidRPr="00256F98">
        <w:rPr>
          <w:rFonts w:asciiTheme="minorHAnsi" w:hAnsiTheme="minorHAnsi" w:cstheme="minorHAnsi"/>
          <w:color w:val="auto"/>
        </w:rPr>
        <w:t xml:space="preserve">о дате и времени проведения Тестирования, </w:t>
      </w:r>
    </w:p>
    <w:p w:rsidR="000152A0" w:rsidRPr="00256F98" w:rsidRDefault="00495CBC">
      <w:pPr>
        <w:pStyle w:val="Default"/>
        <w:numPr>
          <w:ilvl w:val="0"/>
          <w:numId w:val="2"/>
        </w:numPr>
        <w:ind w:left="0" w:firstLine="1135"/>
        <w:jc w:val="both"/>
        <w:rPr>
          <w:rFonts w:asciiTheme="minorHAnsi" w:hAnsiTheme="minorHAnsi" w:cstheme="minorHAnsi"/>
          <w:color w:val="auto"/>
        </w:rPr>
      </w:pPr>
      <w:r w:rsidRPr="00256F98">
        <w:rPr>
          <w:rFonts w:asciiTheme="minorHAnsi" w:hAnsiTheme="minorHAnsi" w:cstheme="minorHAnsi"/>
          <w:color w:val="auto"/>
        </w:rPr>
        <w:t xml:space="preserve">об оценке результатов Тестирования, </w:t>
      </w:r>
    </w:p>
    <w:p w:rsidR="000152A0" w:rsidRPr="00256F98" w:rsidRDefault="00495CBC">
      <w:pPr>
        <w:pStyle w:val="Default"/>
        <w:numPr>
          <w:ilvl w:val="0"/>
          <w:numId w:val="2"/>
        </w:numPr>
        <w:ind w:left="0" w:firstLine="1135"/>
        <w:jc w:val="both"/>
        <w:rPr>
          <w:rFonts w:asciiTheme="minorHAnsi" w:hAnsiTheme="minorHAnsi" w:cstheme="minorHAnsi"/>
          <w:color w:val="auto"/>
        </w:rPr>
      </w:pPr>
      <w:r w:rsidRPr="00256F98">
        <w:rPr>
          <w:rFonts w:asciiTheme="minorHAnsi" w:hAnsiTheme="minorHAnsi" w:cstheme="minorHAnsi"/>
          <w:color w:val="auto"/>
        </w:rPr>
        <w:t xml:space="preserve">о направлении Тестируемому лицу уведомления об оценке результатов Тестирования. </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Срок хранения информации должен быть не менее трех лет </w:t>
      </w:r>
      <w:proofErr w:type="gramStart"/>
      <w:r w:rsidRPr="00256F98">
        <w:rPr>
          <w:rFonts w:asciiTheme="minorHAnsi" w:hAnsiTheme="minorHAnsi" w:cstheme="minorHAnsi"/>
          <w:color w:val="auto"/>
        </w:rPr>
        <w:t>с даты погашения</w:t>
      </w:r>
      <w:proofErr w:type="gramEnd"/>
      <w:r w:rsidRPr="00256F98">
        <w:rPr>
          <w:rFonts w:asciiTheme="minorHAnsi" w:hAnsiTheme="minorHAnsi" w:cstheme="minorHAnsi"/>
          <w:color w:val="auto"/>
        </w:rPr>
        <w:t xml:space="preserve"> всех инвестиционных паев закрытых паевых инвестиционных фондов, не ограниченных в обороте, под управлением Управляющей компании, а в случае отсутствия факта выдачи инвестиционных паев по итогам Тестирования – не менее шести месяцев с даты проведения Тестирования.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7.2. Управляющая компания хранит заявление о принятии рисков, а также информацию, подтверждающую факт, дату и время направления Уведомления о </w:t>
      </w:r>
      <w:r w:rsidR="008A0B29" w:rsidRPr="00256F98">
        <w:rPr>
          <w:rFonts w:ascii="Calibri" w:eastAsia="Calibri" w:hAnsi="Calibri" w:cs="Calibri"/>
          <w:color w:val="auto"/>
        </w:rPr>
        <w:t>рискованных сделках</w:t>
      </w:r>
      <w:r w:rsidRPr="00256F98">
        <w:rPr>
          <w:rFonts w:asciiTheme="minorHAnsi" w:hAnsiTheme="minorHAnsi" w:cstheme="minorHAnsi"/>
          <w:color w:val="auto"/>
        </w:rPr>
        <w:t xml:space="preserve"> и получения Заявления о принятии рисков в течение всего срока действия договора доверительного управления паевым инвестиционным фондом, а также в течение трех лет после прекращения такого паевого инвестиционного фонда.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7.3. Управляющая компания обязана обеспечить защиту информации, указанной в пунктах 7.1. и 7.2., в соответствии с требованиями законодательства Российской Федерации, в том числе нормативных актов Банка России. </w:t>
      </w:r>
    </w:p>
    <w:p w:rsidR="000152A0" w:rsidRPr="00256F98" w:rsidRDefault="000152A0">
      <w:pPr>
        <w:pStyle w:val="Default"/>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 xml:space="preserve">7.4. Настоящий документ подлежит размещению на сайте Управляющей компании (за исключением Приложения 1 к настоящему Положению). </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7.5. Внесение изменений в настоящий документ Управляющая компания осуществляет в одностороннем порядке. Управляющая компания размещает новую редакцию настоящего документа на сайте Управляющей компании (за исключением Приложения 1 к настоящему Положению) не менее чем за 7 (Семь) рабочих дней до даты вступления в силу, которая определяется приказом Управляющей компании об изменении настоящего документа.</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7.6. С целью обеспечения гарантированного получения получателем финансовых услуг информации об изменениях настоящего документа получатель финансовых услуг самостоятельно обращается на сайт Управляющей компании за сведениями об изменениях настоящего документа.</w:t>
      </w: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jc w:val="right"/>
        <w:rPr>
          <w:rFonts w:asciiTheme="minorHAnsi" w:hAnsiTheme="minorHAnsi" w:cstheme="minorHAnsi"/>
          <w:sz w:val="24"/>
          <w:szCs w:val="24"/>
        </w:rPr>
      </w:pPr>
      <w:bookmarkStart w:id="3" w:name="_GoBack"/>
      <w:bookmarkEnd w:id="3"/>
      <w:r w:rsidRPr="00256F98">
        <w:rPr>
          <w:rFonts w:asciiTheme="minorHAnsi" w:hAnsiTheme="minorHAnsi" w:cstheme="minorHAnsi"/>
          <w:sz w:val="24"/>
          <w:szCs w:val="24"/>
        </w:rPr>
        <w:lastRenderedPageBreak/>
        <w:t>Приложение № 1.1</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 xml:space="preserve">к Положению о тестировании </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ООО УК «ГЕРА»</w:t>
      </w:r>
    </w:p>
    <w:p w:rsidR="000152A0" w:rsidRPr="00256F98" w:rsidRDefault="00495CBC">
      <w:pPr>
        <w:pStyle w:val="Default"/>
        <w:ind w:firstLine="709"/>
        <w:jc w:val="right"/>
        <w:rPr>
          <w:rFonts w:asciiTheme="minorHAnsi" w:eastAsia="Dotum" w:hAnsiTheme="minorHAnsi" w:cstheme="minorHAnsi"/>
          <w:color w:val="auto"/>
        </w:rPr>
      </w:pPr>
      <w:r w:rsidRPr="00256F98">
        <w:rPr>
          <w:rFonts w:asciiTheme="minorHAnsi" w:eastAsia="Dotum" w:hAnsiTheme="minorHAnsi" w:cstheme="minorHAnsi"/>
          <w:color w:val="auto"/>
        </w:rPr>
        <w:t>физических лиц, не являющихся квалифицированными инвесторами</w:t>
      </w:r>
    </w:p>
    <w:p w:rsidR="000152A0" w:rsidRPr="00256F98" w:rsidRDefault="000152A0">
      <w:pPr>
        <w:pStyle w:val="Default"/>
        <w:ind w:firstLine="709"/>
        <w:jc w:val="right"/>
        <w:rPr>
          <w:rFonts w:asciiTheme="minorHAnsi" w:eastAsia="Dotum" w:hAnsiTheme="minorHAnsi" w:cstheme="minorHAnsi"/>
          <w:color w:val="auto"/>
        </w:rPr>
      </w:pPr>
    </w:p>
    <w:p w:rsidR="000152A0" w:rsidRPr="00256F98" w:rsidRDefault="00495CBC">
      <w:pPr>
        <w:pStyle w:val="Default"/>
        <w:ind w:firstLine="709"/>
        <w:jc w:val="right"/>
        <w:rPr>
          <w:rFonts w:asciiTheme="minorHAnsi" w:hAnsiTheme="minorHAnsi" w:cstheme="minorHAnsi"/>
          <w:b/>
          <w:color w:val="auto"/>
        </w:rPr>
      </w:pPr>
      <w:r w:rsidRPr="00256F98">
        <w:rPr>
          <w:rFonts w:asciiTheme="minorHAnsi" w:eastAsia="Dotum" w:hAnsiTheme="minorHAnsi" w:cstheme="minorHAnsi"/>
          <w:b/>
          <w:color w:val="auto"/>
        </w:rPr>
        <w:t>ДЛЯ РАЗМЕЩЕНИЯ НА САЙТЕ</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ООО УК «ГЕРА» проводит тестирование в отношении инвестиционных паев закрытых паевых инвестиционных фондов, не ограниченных в обороте.</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Тестируемое лицо:</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ФИО: ____________________________________________________</w:t>
      </w:r>
    </w:p>
    <w:p w:rsidR="000152A0" w:rsidRPr="00256F98" w:rsidRDefault="00495CBC">
      <w:pPr>
        <w:pStyle w:val="Default"/>
        <w:ind w:firstLine="709"/>
        <w:jc w:val="both"/>
        <w:rPr>
          <w:rFonts w:asciiTheme="minorHAnsi" w:eastAsia="Dotum" w:hAnsiTheme="minorHAnsi" w:cstheme="minorHAnsi"/>
          <w:color w:val="auto"/>
        </w:rPr>
      </w:pPr>
      <w:r w:rsidRPr="00256F98">
        <w:rPr>
          <w:rFonts w:asciiTheme="minorHAnsi" w:hAnsiTheme="minorHAnsi" w:cstheme="minorHAnsi"/>
          <w:color w:val="auto"/>
        </w:rPr>
        <w:t xml:space="preserve">Адрес для направления информации в соответствии с «Положением о тестировании ООО УК «ГЕРА» </w:t>
      </w:r>
      <w:r w:rsidRPr="00256F98">
        <w:rPr>
          <w:rFonts w:asciiTheme="minorHAnsi" w:eastAsia="Dotum" w:hAnsiTheme="minorHAnsi" w:cstheme="minorHAnsi"/>
          <w:color w:val="auto"/>
        </w:rPr>
        <w:t>физических лиц, не являющихся квалифицированными инвесторами» (</w:t>
      </w:r>
      <w:r w:rsidRPr="00256F98">
        <w:rPr>
          <w:rFonts w:asciiTheme="minorHAnsi" w:hAnsiTheme="minorHAnsi" w:cstheme="minorHAnsi"/>
          <w:color w:val="auto"/>
        </w:rPr>
        <w:t>https://gera-llc.ru)</w:t>
      </w:r>
      <w:r w:rsidRPr="00256F98">
        <w:rPr>
          <w:rFonts w:asciiTheme="minorHAnsi" w:eastAsia="Dotum" w:hAnsiTheme="minorHAnsi" w:cstheme="minorHAnsi"/>
          <w:color w:val="auto"/>
        </w:rPr>
        <w:t>: __________________________________</w:t>
      </w:r>
    </w:p>
    <w:p w:rsidR="000152A0" w:rsidRPr="00256F98" w:rsidRDefault="00495CBC">
      <w:pPr>
        <w:pStyle w:val="Default"/>
        <w:ind w:firstLine="709"/>
        <w:jc w:val="both"/>
        <w:rPr>
          <w:rFonts w:asciiTheme="minorHAnsi" w:eastAsia="Dotum" w:hAnsiTheme="minorHAnsi" w:cstheme="minorHAnsi"/>
          <w:color w:val="auto"/>
        </w:rPr>
      </w:pPr>
      <w:r w:rsidRPr="00256F98">
        <w:rPr>
          <w:rFonts w:asciiTheme="minorHAnsi" w:eastAsia="Dotum" w:hAnsiTheme="minorHAnsi" w:cstheme="minorHAnsi"/>
          <w:color w:val="auto"/>
        </w:rPr>
        <w:t>__________________________________________________________</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Место проведения тестирования (офис): _______________________</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___________________________________________________________</w:t>
      </w:r>
    </w:p>
    <w:p w:rsidR="000152A0" w:rsidRPr="00256F98" w:rsidRDefault="00495CBC">
      <w:pPr>
        <w:pStyle w:val="Default"/>
        <w:ind w:firstLine="709"/>
        <w:jc w:val="both"/>
        <w:rPr>
          <w:rFonts w:asciiTheme="minorHAnsi" w:hAnsiTheme="minorHAnsi" w:cstheme="minorHAnsi"/>
          <w:color w:val="auto"/>
        </w:rPr>
      </w:pPr>
      <w:r w:rsidRPr="00256F98">
        <w:rPr>
          <w:rFonts w:asciiTheme="minorHAnsi" w:hAnsiTheme="minorHAnsi" w:cstheme="minorHAnsi"/>
          <w:color w:val="auto"/>
        </w:rPr>
        <w:t>Дата и время проведения тестирования: _______________________</w:t>
      </w:r>
    </w:p>
    <w:p w:rsidR="000152A0" w:rsidRPr="00256F98" w:rsidRDefault="000152A0">
      <w:pPr>
        <w:pStyle w:val="Default"/>
        <w:ind w:firstLine="709"/>
        <w:jc w:val="both"/>
        <w:rPr>
          <w:rFonts w:asciiTheme="minorHAnsi" w:hAnsiTheme="minorHAnsi" w:cstheme="minorHAnsi"/>
          <w:color w:val="auto"/>
        </w:rPr>
      </w:pPr>
    </w:p>
    <w:p w:rsidR="000152A0" w:rsidRPr="00256F98" w:rsidRDefault="00495CBC">
      <w:pPr>
        <w:pStyle w:val="Default"/>
        <w:numPr>
          <w:ilvl w:val="0"/>
          <w:numId w:val="5"/>
        </w:numPr>
        <w:jc w:val="both"/>
        <w:rPr>
          <w:rFonts w:asciiTheme="minorHAnsi" w:hAnsiTheme="minorHAnsi" w:cstheme="minorHAnsi"/>
          <w:color w:val="auto"/>
        </w:rPr>
      </w:pPr>
      <w:r w:rsidRPr="00256F98">
        <w:rPr>
          <w:rFonts w:asciiTheme="minorHAnsi" w:hAnsiTheme="minorHAnsi" w:cstheme="minorHAnsi"/>
          <w:color w:val="auto"/>
        </w:rPr>
        <w:t>Перечень вопросов тестирования - блок «</w:t>
      </w:r>
      <w:r w:rsidRPr="00256F98">
        <w:rPr>
          <w:rFonts w:asciiTheme="minorHAnsi" w:hAnsiTheme="minorHAnsi" w:cstheme="minorHAnsi"/>
          <w:b/>
          <w:color w:val="auto"/>
        </w:rPr>
        <w:t>Самооценка</w:t>
      </w:r>
      <w:r w:rsidRPr="00256F98">
        <w:rPr>
          <w:rFonts w:asciiTheme="minorHAnsi" w:hAnsiTheme="minorHAnsi" w:cstheme="minorHAnsi"/>
          <w:color w:val="auto"/>
        </w:rPr>
        <w:t>» для инвестиционных паев закрытых паевых инвестиционных фондов, не ограниченных в обороте</w:t>
      </w:r>
    </w:p>
    <w:p w:rsidR="000152A0" w:rsidRPr="00256F98" w:rsidRDefault="000152A0">
      <w:pPr>
        <w:pStyle w:val="Default"/>
        <w:ind w:firstLine="709"/>
        <w:jc w:val="both"/>
        <w:rPr>
          <w:rFonts w:asciiTheme="minorHAnsi" w:hAnsiTheme="minorHAnsi" w:cstheme="minorHAnsi"/>
          <w:color w:val="auto"/>
        </w:rPr>
      </w:pPr>
    </w:p>
    <w:tbl>
      <w:tblPr>
        <w:tblStyle w:val="ad"/>
        <w:tblW w:w="0" w:type="auto"/>
        <w:tblLook w:val="04A0" w:firstRow="1" w:lastRow="0" w:firstColumn="1" w:lastColumn="0" w:noHBand="0" w:noVBand="1"/>
      </w:tblPr>
      <w:tblGrid>
        <w:gridCol w:w="675"/>
        <w:gridCol w:w="4110"/>
        <w:gridCol w:w="3687"/>
        <w:gridCol w:w="1099"/>
      </w:tblGrid>
      <w:tr w:rsidR="00256F98" w:rsidRPr="00256F98">
        <w:tc>
          <w:tcPr>
            <w:tcW w:w="675"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w:t>
            </w:r>
          </w:p>
        </w:tc>
        <w:tc>
          <w:tcPr>
            <w:tcW w:w="4110"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Вопросы</w:t>
            </w:r>
          </w:p>
        </w:tc>
        <w:tc>
          <w:tcPr>
            <w:tcW w:w="3687"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Варианты ответов</w:t>
            </w:r>
          </w:p>
        </w:tc>
        <w:tc>
          <w:tcPr>
            <w:tcW w:w="1099"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Ответ</w:t>
            </w:r>
          </w:p>
        </w:tc>
      </w:tr>
      <w:tr w:rsidR="00256F98" w:rsidRPr="00256F98">
        <w:tc>
          <w:tcPr>
            <w:tcW w:w="675" w:type="dxa"/>
            <w:vMerge w:val="restart"/>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1.</w:t>
            </w:r>
          </w:p>
        </w:tc>
        <w:tc>
          <w:tcPr>
            <w:tcW w:w="4110" w:type="dxa"/>
            <w:vMerge w:val="restart"/>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vMerge w:val="restart"/>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tcPr>
          <w:p w:rsidR="000152A0" w:rsidRPr="00256F98" w:rsidRDefault="000152A0">
            <w:pPr>
              <w:pStyle w:val="Default"/>
              <w:jc w:val="center"/>
              <w:rPr>
                <w:rFonts w:asciiTheme="minorHAnsi" w:hAnsiTheme="minorHAnsi" w:cstheme="minorHAnsi"/>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vMerge/>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tcPr>
          <w:p w:rsidR="000152A0" w:rsidRPr="00256F98" w:rsidRDefault="000152A0">
            <w:pPr>
              <w:pStyle w:val="Default"/>
              <w:jc w:val="center"/>
              <w:rPr>
                <w:rFonts w:asciiTheme="minorHAnsi" w:hAnsiTheme="minorHAnsi" w:cstheme="minorHAnsi"/>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vMerge/>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tcPr>
          <w:p w:rsidR="000152A0" w:rsidRPr="00256F98" w:rsidRDefault="000152A0">
            <w:pPr>
              <w:pStyle w:val="Default"/>
              <w:jc w:val="center"/>
              <w:rPr>
                <w:rFonts w:asciiTheme="minorHAnsi" w:hAnsiTheme="minorHAnsi" w:cstheme="minorHAnsi"/>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vMerge/>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val="restart"/>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 xml:space="preserve">2. </w:t>
            </w:r>
          </w:p>
        </w:tc>
        <w:tc>
          <w:tcPr>
            <w:tcW w:w="4110" w:type="dxa"/>
            <w:vMerge w:val="restart"/>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tcPr>
          <w:p w:rsidR="000152A0" w:rsidRPr="00256F98" w:rsidRDefault="000152A0">
            <w:pPr>
              <w:pStyle w:val="Default"/>
              <w:jc w:val="center"/>
              <w:rPr>
                <w:rFonts w:asciiTheme="minorHAnsi" w:hAnsiTheme="minorHAnsi" w:cstheme="minorHAnsi"/>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tcPr>
          <w:p w:rsidR="000152A0" w:rsidRPr="00256F98" w:rsidRDefault="000152A0">
            <w:pPr>
              <w:pStyle w:val="Default"/>
              <w:jc w:val="center"/>
              <w:rPr>
                <w:rFonts w:asciiTheme="minorHAnsi" w:hAnsiTheme="minorHAnsi" w:cstheme="minorHAnsi"/>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val="restart"/>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3.</w:t>
            </w:r>
          </w:p>
        </w:tc>
        <w:tc>
          <w:tcPr>
            <w:tcW w:w="4110" w:type="dxa"/>
            <w:vMerge w:val="restart"/>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tcPr>
          <w:p w:rsidR="000152A0" w:rsidRPr="00256F98" w:rsidRDefault="000152A0">
            <w:pPr>
              <w:pStyle w:val="Default"/>
              <w:jc w:val="both"/>
              <w:rPr>
                <w:rFonts w:asciiTheme="minorHAnsi" w:hAnsiTheme="minorHAnsi" w:cstheme="minorHAnsi"/>
                <w:color w:val="auto"/>
                <w:lang w:eastAsia="ru-RU"/>
              </w:rPr>
            </w:pPr>
          </w:p>
        </w:tc>
      </w:tr>
      <w:tr w:rsidR="00256F98" w:rsidRPr="00256F98">
        <w:tc>
          <w:tcPr>
            <w:tcW w:w="675" w:type="dxa"/>
            <w:vMerge/>
          </w:tcPr>
          <w:p w:rsidR="000152A0" w:rsidRPr="00256F98" w:rsidRDefault="000152A0">
            <w:pPr>
              <w:pStyle w:val="Default"/>
              <w:jc w:val="center"/>
              <w:rPr>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tcPr>
          <w:p w:rsidR="000152A0" w:rsidRPr="00256F98" w:rsidRDefault="000152A0">
            <w:pPr>
              <w:pStyle w:val="Default"/>
              <w:jc w:val="both"/>
              <w:rPr>
                <w:color w:val="auto"/>
                <w:lang w:eastAsia="ru-RU"/>
              </w:rPr>
            </w:pPr>
          </w:p>
        </w:tc>
      </w:tr>
      <w:tr w:rsidR="00256F98" w:rsidRPr="00256F98">
        <w:tc>
          <w:tcPr>
            <w:tcW w:w="675" w:type="dxa"/>
            <w:vMerge/>
          </w:tcPr>
          <w:p w:rsidR="000152A0" w:rsidRPr="00256F98" w:rsidRDefault="000152A0">
            <w:pPr>
              <w:pStyle w:val="Default"/>
              <w:jc w:val="center"/>
              <w:rPr>
                <w:color w:val="auto"/>
                <w:lang w:eastAsia="ru-RU"/>
              </w:rPr>
            </w:pPr>
          </w:p>
        </w:tc>
        <w:tc>
          <w:tcPr>
            <w:tcW w:w="4110" w:type="dxa"/>
            <w:vMerge/>
          </w:tcPr>
          <w:p w:rsidR="000152A0" w:rsidRPr="00256F98" w:rsidRDefault="000152A0">
            <w:pPr>
              <w:pStyle w:val="Default"/>
              <w:jc w:val="both"/>
              <w:rPr>
                <w:rFonts w:asciiTheme="minorHAnsi" w:hAnsiTheme="minorHAnsi" w:cstheme="minorHAnsi"/>
                <w:color w:val="auto"/>
                <w:lang w:eastAsia="ru-RU"/>
              </w:rPr>
            </w:pPr>
          </w:p>
        </w:tc>
        <w:tc>
          <w:tcPr>
            <w:tcW w:w="3687" w:type="dxa"/>
          </w:tcPr>
          <w:p w:rsidR="000152A0" w:rsidRPr="00256F98" w:rsidRDefault="000152A0">
            <w:pPr>
              <w:pStyle w:val="Default"/>
              <w:jc w:val="both"/>
              <w:rPr>
                <w:rFonts w:asciiTheme="minorHAnsi" w:hAnsiTheme="minorHAnsi" w:cstheme="minorHAnsi"/>
                <w:color w:val="auto"/>
                <w:lang w:eastAsia="ru-RU"/>
              </w:rPr>
            </w:pPr>
          </w:p>
        </w:tc>
        <w:tc>
          <w:tcPr>
            <w:tcW w:w="1099" w:type="dxa"/>
          </w:tcPr>
          <w:p w:rsidR="000152A0" w:rsidRPr="00256F98" w:rsidRDefault="000152A0">
            <w:pPr>
              <w:pStyle w:val="Default"/>
              <w:jc w:val="both"/>
              <w:rPr>
                <w:color w:val="auto"/>
                <w:lang w:eastAsia="ru-RU"/>
              </w:rPr>
            </w:pPr>
          </w:p>
        </w:tc>
      </w:tr>
    </w:tbl>
    <w:p w:rsidR="000152A0" w:rsidRPr="00256F98" w:rsidRDefault="00495CBC">
      <w:pPr>
        <w:pStyle w:val="Default"/>
        <w:ind w:left="709"/>
        <w:jc w:val="both"/>
        <w:rPr>
          <w:rFonts w:asciiTheme="minorHAnsi" w:hAnsiTheme="minorHAnsi" w:cstheme="minorHAnsi"/>
          <w:color w:val="auto"/>
        </w:rPr>
      </w:pPr>
      <w:r w:rsidRPr="00256F98">
        <w:rPr>
          <w:rFonts w:asciiTheme="minorHAnsi" w:hAnsiTheme="minorHAnsi" w:cstheme="minorHAnsi"/>
          <w:color w:val="auto"/>
        </w:rPr>
        <w:t>Блок «Самооценка» не заполняется: ___________________________________</w:t>
      </w:r>
    </w:p>
    <w:p w:rsidR="000152A0" w:rsidRPr="00256F98" w:rsidRDefault="00495CBC">
      <w:pPr>
        <w:pStyle w:val="Default"/>
        <w:ind w:left="709"/>
        <w:jc w:val="right"/>
        <w:rPr>
          <w:rFonts w:asciiTheme="minorHAnsi" w:hAnsiTheme="minorHAnsi" w:cstheme="minorHAnsi"/>
          <w:color w:val="auto"/>
          <w:sz w:val="20"/>
          <w:szCs w:val="20"/>
        </w:rPr>
      </w:pPr>
      <w:r w:rsidRPr="00256F98">
        <w:rPr>
          <w:rFonts w:asciiTheme="minorHAnsi" w:hAnsiTheme="minorHAnsi" w:cstheme="minorHAnsi"/>
          <w:color w:val="auto"/>
          <w:sz w:val="20"/>
          <w:szCs w:val="20"/>
        </w:rPr>
        <w:t>Информация о времени и дате ранее проведенного Тестирования</w:t>
      </w:r>
    </w:p>
    <w:p w:rsidR="000152A0" w:rsidRPr="00256F98" w:rsidRDefault="000152A0">
      <w:pPr>
        <w:pStyle w:val="Default"/>
        <w:ind w:left="1069"/>
        <w:jc w:val="both"/>
        <w:rPr>
          <w:rFonts w:asciiTheme="minorHAnsi" w:hAnsiTheme="minorHAnsi" w:cstheme="minorHAnsi"/>
          <w:color w:val="auto"/>
        </w:rPr>
      </w:pPr>
    </w:p>
    <w:p w:rsidR="000152A0" w:rsidRPr="00256F98" w:rsidRDefault="00495CBC">
      <w:pPr>
        <w:pStyle w:val="Default"/>
        <w:numPr>
          <w:ilvl w:val="0"/>
          <w:numId w:val="5"/>
        </w:numPr>
        <w:jc w:val="both"/>
        <w:rPr>
          <w:rFonts w:asciiTheme="minorHAnsi" w:hAnsiTheme="minorHAnsi" w:cstheme="minorHAnsi"/>
          <w:color w:val="auto"/>
        </w:rPr>
      </w:pPr>
      <w:r w:rsidRPr="00256F98">
        <w:rPr>
          <w:rFonts w:asciiTheme="minorHAnsi" w:hAnsiTheme="minorHAnsi" w:cstheme="minorHAnsi"/>
          <w:color w:val="auto"/>
        </w:rPr>
        <w:t>Перечень вопросов тестирования - блок «</w:t>
      </w:r>
      <w:r w:rsidRPr="00256F98">
        <w:rPr>
          <w:rFonts w:asciiTheme="minorHAnsi" w:hAnsiTheme="minorHAnsi" w:cstheme="minorHAnsi"/>
          <w:b/>
          <w:color w:val="auto"/>
        </w:rPr>
        <w:t>Знания</w:t>
      </w:r>
      <w:r w:rsidRPr="00256F98">
        <w:rPr>
          <w:rFonts w:asciiTheme="minorHAnsi" w:hAnsiTheme="minorHAnsi" w:cstheme="minorHAnsi"/>
          <w:color w:val="auto"/>
        </w:rPr>
        <w:t xml:space="preserve">» для сделок по приобретению инвестиционных паев закрытых паевых инвестиционных фондов, не ограниченных в обороте </w:t>
      </w:r>
    </w:p>
    <w:p w:rsidR="000152A0" w:rsidRPr="00256F98" w:rsidRDefault="000152A0">
      <w:pPr>
        <w:pStyle w:val="Default"/>
        <w:jc w:val="both"/>
        <w:rPr>
          <w:rFonts w:asciiTheme="minorHAnsi" w:hAnsiTheme="minorHAnsi" w:cstheme="minorHAnsi"/>
          <w:color w:val="auto"/>
        </w:rPr>
      </w:pPr>
    </w:p>
    <w:tbl>
      <w:tblPr>
        <w:tblStyle w:val="ad"/>
        <w:tblW w:w="0" w:type="auto"/>
        <w:tblLook w:val="04A0" w:firstRow="1" w:lastRow="0" w:firstColumn="1" w:lastColumn="0" w:noHBand="0" w:noVBand="1"/>
      </w:tblPr>
      <w:tblGrid>
        <w:gridCol w:w="675"/>
        <w:gridCol w:w="2694"/>
        <w:gridCol w:w="4819"/>
        <w:gridCol w:w="1383"/>
      </w:tblGrid>
      <w:tr w:rsidR="00256F98" w:rsidRPr="00256F98">
        <w:tc>
          <w:tcPr>
            <w:tcW w:w="675"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w:t>
            </w:r>
          </w:p>
        </w:tc>
        <w:tc>
          <w:tcPr>
            <w:tcW w:w="2694"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Вопросы</w:t>
            </w:r>
          </w:p>
        </w:tc>
        <w:tc>
          <w:tcPr>
            <w:tcW w:w="4819"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Варианты ответов</w:t>
            </w:r>
          </w:p>
        </w:tc>
        <w:tc>
          <w:tcPr>
            <w:tcW w:w="1383"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Ответ</w:t>
            </w:r>
          </w:p>
        </w:tc>
      </w:tr>
      <w:tr w:rsidR="00256F98" w:rsidRPr="00256F98">
        <w:tc>
          <w:tcPr>
            <w:tcW w:w="675"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1.</w:t>
            </w:r>
          </w:p>
        </w:tc>
        <w:tc>
          <w:tcPr>
            <w:tcW w:w="2694" w:type="dxa"/>
          </w:tcPr>
          <w:p w:rsidR="000152A0" w:rsidRPr="00256F98" w:rsidRDefault="000152A0">
            <w:pPr>
              <w:pStyle w:val="Default"/>
              <w:rPr>
                <w:rFonts w:asciiTheme="minorHAnsi" w:hAnsiTheme="minorHAnsi" w:cstheme="minorHAnsi"/>
                <w:color w:val="auto"/>
                <w:lang w:eastAsia="ru-RU"/>
              </w:rPr>
            </w:pPr>
          </w:p>
        </w:tc>
        <w:tc>
          <w:tcPr>
            <w:tcW w:w="4819" w:type="dxa"/>
          </w:tcPr>
          <w:p w:rsidR="000152A0" w:rsidRPr="00256F98" w:rsidRDefault="000152A0">
            <w:pPr>
              <w:pStyle w:val="Default"/>
              <w:rPr>
                <w:rFonts w:asciiTheme="minorHAnsi" w:hAnsiTheme="minorHAnsi" w:cstheme="minorHAnsi"/>
                <w:color w:val="auto"/>
                <w:lang w:eastAsia="ru-RU"/>
              </w:rPr>
            </w:pPr>
          </w:p>
        </w:tc>
        <w:tc>
          <w:tcPr>
            <w:tcW w:w="1383" w:type="dxa"/>
          </w:tcPr>
          <w:p w:rsidR="000152A0" w:rsidRPr="00256F98" w:rsidRDefault="000152A0">
            <w:pPr>
              <w:pStyle w:val="Default"/>
              <w:jc w:val="center"/>
              <w:rPr>
                <w:rFonts w:asciiTheme="minorHAnsi" w:hAnsiTheme="minorHAnsi" w:cstheme="minorHAnsi"/>
                <w:color w:val="auto"/>
                <w:lang w:eastAsia="ru-RU"/>
              </w:rPr>
            </w:pPr>
          </w:p>
        </w:tc>
      </w:tr>
      <w:tr w:rsidR="00256F98" w:rsidRPr="00256F98">
        <w:tc>
          <w:tcPr>
            <w:tcW w:w="675"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2.</w:t>
            </w:r>
          </w:p>
        </w:tc>
        <w:tc>
          <w:tcPr>
            <w:tcW w:w="2694" w:type="dxa"/>
          </w:tcPr>
          <w:p w:rsidR="000152A0" w:rsidRPr="00256F98" w:rsidRDefault="000152A0">
            <w:pPr>
              <w:pStyle w:val="Default"/>
              <w:rPr>
                <w:rFonts w:asciiTheme="minorHAnsi" w:hAnsiTheme="minorHAnsi" w:cstheme="minorHAnsi"/>
                <w:color w:val="auto"/>
                <w:lang w:eastAsia="ru-RU"/>
              </w:rPr>
            </w:pPr>
          </w:p>
        </w:tc>
        <w:tc>
          <w:tcPr>
            <w:tcW w:w="4819" w:type="dxa"/>
          </w:tcPr>
          <w:p w:rsidR="000152A0" w:rsidRPr="00256F98" w:rsidRDefault="000152A0">
            <w:pPr>
              <w:pStyle w:val="Default"/>
              <w:rPr>
                <w:rFonts w:asciiTheme="minorHAnsi" w:hAnsiTheme="minorHAnsi" w:cstheme="minorHAnsi"/>
                <w:color w:val="auto"/>
                <w:lang w:eastAsia="ru-RU"/>
              </w:rPr>
            </w:pPr>
          </w:p>
        </w:tc>
        <w:tc>
          <w:tcPr>
            <w:tcW w:w="1383" w:type="dxa"/>
          </w:tcPr>
          <w:p w:rsidR="000152A0" w:rsidRPr="00256F98" w:rsidRDefault="000152A0">
            <w:pPr>
              <w:pStyle w:val="Default"/>
              <w:jc w:val="center"/>
              <w:rPr>
                <w:rFonts w:asciiTheme="minorHAnsi" w:hAnsiTheme="minorHAnsi" w:cstheme="minorHAnsi"/>
                <w:color w:val="auto"/>
                <w:lang w:eastAsia="ru-RU"/>
              </w:rPr>
            </w:pPr>
          </w:p>
        </w:tc>
      </w:tr>
      <w:tr w:rsidR="00256F98" w:rsidRPr="00256F98">
        <w:tc>
          <w:tcPr>
            <w:tcW w:w="675"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3.</w:t>
            </w:r>
          </w:p>
        </w:tc>
        <w:tc>
          <w:tcPr>
            <w:tcW w:w="2694" w:type="dxa"/>
          </w:tcPr>
          <w:p w:rsidR="000152A0" w:rsidRPr="00256F98" w:rsidRDefault="000152A0">
            <w:pPr>
              <w:pStyle w:val="Default"/>
              <w:rPr>
                <w:rFonts w:asciiTheme="minorHAnsi" w:hAnsiTheme="minorHAnsi" w:cstheme="minorHAnsi"/>
                <w:color w:val="auto"/>
                <w:lang w:eastAsia="ru-RU"/>
              </w:rPr>
            </w:pPr>
          </w:p>
        </w:tc>
        <w:tc>
          <w:tcPr>
            <w:tcW w:w="4819" w:type="dxa"/>
          </w:tcPr>
          <w:p w:rsidR="000152A0" w:rsidRPr="00256F98" w:rsidRDefault="000152A0">
            <w:pPr>
              <w:pStyle w:val="Default"/>
              <w:rPr>
                <w:rFonts w:asciiTheme="minorHAnsi" w:hAnsiTheme="minorHAnsi" w:cstheme="minorHAnsi"/>
                <w:color w:val="auto"/>
                <w:lang w:eastAsia="ru-RU"/>
              </w:rPr>
            </w:pPr>
          </w:p>
        </w:tc>
        <w:tc>
          <w:tcPr>
            <w:tcW w:w="1383" w:type="dxa"/>
          </w:tcPr>
          <w:p w:rsidR="000152A0" w:rsidRPr="00256F98" w:rsidRDefault="000152A0">
            <w:pPr>
              <w:pStyle w:val="Default"/>
              <w:jc w:val="center"/>
              <w:rPr>
                <w:rFonts w:asciiTheme="minorHAnsi" w:hAnsiTheme="minorHAnsi" w:cstheme="minorHAnsi"/>
                <w:color w:val="auto"/>
                <w:lang w:eastAsia="ru-RU"/>
              </w:rPr>
            </w:pPr>
          </w:p>
        </w:tc>
      </w:tr>
      <w:tr w:rsidR="000152A0" w:rsidRPr="00256F98">
        <w:tc>
          <w:tcPr>
            <w:tcW w:w="675" w:type="dxa"/>
          </w:tcPr>
          <w:p w:rsidR="000152A0" w:rsidRPr="00256F98" w:rsidRDefault="00495CBC">
            <w:pPr>
              <w:pStyle w:val="Default"/>
              <w:jc w:val="center"/>
              <w:rPr>
                <w:rFonts w:asciiTheme="minorHAnsi" w:hAnsiTheme="minorHAnsi" w:cstheme="minorHAnsi"/>
                <w:color w:val="auto"/>
                <w:lang w:eastAsia="ru-RU"/>
              </w:rPr>
            </w:pPr>
            <w:r w:rsidRPr="00256F98">
              <w:rPr>
                <w:rFonts w:asciiTheme="minorHAnsi" w:hAnsiTheme="minorHAnsi" w:cstheme="minorHAnsi"/>
                <w:color w:val="auto"/>
                <w:lang w:eastAsia="ru-RU"/>
              </w:rPr>
              <w:t>4.</w:t>
            </w:r>
          </w:p>
        </w:tc>
        <w:tc>
          <w:tcPr>
            <w:tcW w:w="2694" w:type="dxa"/>
          </w:tcPr>
          <w:p w:rsidR="000152A0" w:rsidRPr="00256F98" w:rsidRDefault="000152A0">
            <w:pPr>
              <w:pStyle w:val="Default"/>
              <w:rPr>
                <w:rFonts w:asciiTheme="minorHAnsi" w:hAnsiTheme="minorHAnsi" w:cstheme="minorHAnsi"/>
                <w:color w:val="auto"/>
                <w:lang w:eastAsia="ru-RU"/>
              </w:rPr>
            </w:pPr>
          </w:p>
        </w:tc>
        <w:tc>
          <w:tcPr>
            <w:tcW w:w="4819" w:type="dxa"/>
          </w:tcPr>
          <w:p w:rsidR="000152A0" w:rsidRPr="00256F98" w:rsidRDefault="000152A0">
            <w:pPr>
              <w:pStyle w:val="Default"/>
              <w:rPr>
                <w:rFonts w:asciiTheme="minorHAnsi" w:hAnsiTheme="minorHAnsi" w:cstheme="minorHAnsi"/>
                <w:color w:val="auto"/>
                <w:lang w:eastAsia="ru-RU"/>
              </w:rPr>
            </w:pPr>
          </w:p>
        </w:tc>
        <w:tc>
          <w:tcPr>
            <w:tcW w:w="1383" w:type="dxa"/>
          </w:tcPr>
          <w:p w:rsidR="000152A0" w:rsidRPr="00256F98" w:rsidRDefault="000152A0">
            <w:pPr>
              <w:pStyle w:val="Default"/>
              <w:jc w:val="center"/>
              <w:rPr>
                <w:rFonts w:asciiTheme="minorHAnsi" w:hAnsiTheme="minorHAnsi" w:cstheme="minorHAnsi"/>
                <w:color w:val="auto"/>
                <w:lang w:eastAsia="ru-RU"/>
              </w:rPr>
            </w:pPr>
          </w:p>
        </w:tc>
      </w:tr>
    </w:tbl>
    <w:p w:rsidR="000152A0" w:rsidRPr="00256F98" w:rsidRDefault="000152A0">
      <w:pPr>
        <w:pStyle w:val="Default"/>
        <w:ind w:left="709"/>
        <w:jc w:val="both"/>
        <w:rPr>
          <w:rFonts w:asciiTheme="minorHAnsi" w:hAnsiTheme="minorHAnsi" w:cstheme="minorHAnsi"/>
          <w:color w:val="auto"/>
        </w:rPr>
      </w:pPr>
    </w:p>
    <w:p w:rsidR="000152A0" w:rsidRPr="00256F98" w:rsidRDefault="00495CBC">
      <w:pPr>
        <w:pStyle w:val="Default"/>
        <w:ind w:left="709"/>
        <w:jc w:val="both"/>
        <w:rPr>
          <w:rFonts w:asciiTheme="minorHAnsi" w:hAnsiTheme="minorHAnsi" w:cstheme="minorHAnsi"/>
          <w:color w:val="auto"/>
        </w:rPr>
      </w:pPr>
      <w:r w:rsidRPr="00256F98">
        <w:rPr>
          <w:rFonts w:asciiTheme="minorHAnsi" w:hAnsiTheme="minorHAnsi" w:cstheme="minorHAnsi"/>
          <w:color w:val="auto"/>
        </w:rPr>
        <w:t>Тестируемое лицо:_____________________________ / _________________</w:t>
      </w:r>
    </w:p>
    <w:p w:rsidR="000152A0" w:rsidRPr="00256F98" w:rsidRDefault="00495CBC">
      <w:pPr>
        <w:pStyle w:val="Default"/>
        <w:ind w:left="709"/>
        <w:jc w:val="center"/>
        <w:rPr>
          <w:rFonts w:asciiTheme="minorHAnsi" w:hAnsiTheme="minorHAnsi" w:cstheme="minorHAnsi"/>
          <w:color w:val="auto"/>
        </w:rPr>
      </w:pPr>
      <w:r w:rsidRPr="00256F98">
        <w:rPr>
          <w:rFonts w:asciiTheme="minorHAnsi" w:hAnsiTheme="minorHAnsi" w:cstheme="minorHAnsi"/>
          <w:color w:val="auto"/>
        </w:rPr>
        <w:t>Подпись                                       ФИО</w:t>
      </w:r>
    </w:p>
    <w:p w:rsidR="000152A0" w:rsidRPr="00256F98" w:rsidRDefault="00495CBC">
      <w:pPr>
        <w:pStyle w:val="Default"/>
        <w:ind w:left="709"/>
        <w:jc w:val="both"/>
        <w:rPr>
          <w:rFonts w:asciiTheme="minorHAnsi" w:hAnsiTheme="minorHAnsi" w:cstheme="minorHAnsi"/>
          <w:color w:val="auto"/>
        </w:rPr>
      </w:pPr>
      <w:r w:rsidRPr="00256F98">
        <w:rPr>
          <w:rFonts w:asciiTheme="minorHAnsi" w:hAnsiTheme="minorHAnsi" w:cstheme="minorHAnsi"/>
          <w:color w:val="auto"/>
        </w:rPr>
        <w:lastRenderedPageBreak/>
        <w:t>Сотрудник Управляющей компании,</w:t>
      </w:r>
    </w:p>
    <w:p w:rsidR="000152A0" w:rsidRPr="00256F98" w:rsidRDefault="00495CBC">
      <w:pPr>
        <w:pStyle w:val="Default"/>
        <w:ind w:left="709"/>
        <w:jc w:val="both"/>
        <w:rPr>
          <w:rFonts w:asciiTheme="minorHAnsi" w:hAnsiTheme="minorHAnsi" w:cstheme="minorHAnsi"/>
          <w:color w:val="auto"/>
        </w:rPr>
      </w:pPr>
      <w:proofErr w:type="gramStart"/>
      <w:r w:rsidRPr="00256F98">
        <w:rPr>
          <w:rFonts w:asciiTheme="minorHAnsi" w:hAnsiTheme="minorHAnsi" w:cstheme="minorHAnsi"/>
          <w:color w:val="auto"/>
        </w:rPr>
        <w:t>проводивший</w:t>
      </w:r>
      <w:proofErr w:type="gramEnd"/>
      <w:r w:rsidRPr="00256F98">
        <w:rPr>
          <w:rFonts w:asciiTheme="minorHAnsi" w:hAnsiTheme="minorHAnsi" w:cstheme="minorHAnsi"/>
          <w:color w:val="auto"/>
        </w:rPr>
        <w:t xml:space="preserve"> Тестирование:_____________________________ / ________________</w:t>
      </w:r>
    </w:p>
    <w:p w:rsidR="000152A0" w:rsidRPr="00256F98" w:rsidRDefault="00495CBC">
      <w:pPr>
        <w:pStyle w:val="Default"/>
        <w:ind w:left="709"/>
        <w:jc w:val="center"/>
        <w:rPr>
          <w:rFonts w:asciiTheme="minorHAnsi" w:hAnsiTheme="minorHAnsi" w:cstheme="minorHAnsi"/>
          <w:color w:val="auto"/>
        </w:rPr>
      </w:pPr>
      <w:r w:rsidRPr="00256F98">
        <w:rPr>
          <w:rFonts w:asciiTheme="minorHAnsi" w:hAnsiTheme="minorHAnsi" w:cstheme="minorHAnsi"/>
          <w:color w:val="auto"/>
        </w:rPr>
        <w:t>Подпись                                       ФИО</w:t>
      </w:r>
    </w:p>
    <w:p w:rsidR="000152A0" w:rsidRPr="00256F98" w:rsidRDefault="000152A0">
      <w:pPr>
        <w:pStyle w:val="Default"/>
        <w:pBdr>
          <w:bottom w:val="single" w:sz="12" w:space="1" w:color="auto"/>
        </w:pBdr>
        <w:jc w:val="both"/>
        <w:rPr>
          <w:rFonts w:asciiTheme="minorHAnsi" w:hAnsiTheme="minorHAnsi" w:cstheme="minorHAnsi"/>
          <w:color w:val="auto"/>
        </w:rPr>
      </w:pPr>
    </w:p>
    <w:p w:rsidR="000152A0" w:rsidRPr="00256F98" w:rsidRDefault="000152A0">
      <w:pPr>
        <w:pStyle w:val="Default"/>
        <w:pBdr>
          <w:bottom w:val="single" w:sz="12" w:space="1" w:color="auto"/>
        </w:pBdr>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i/>
          <w:color w:val="auto"/>
        </w:rPr>
      </w:pPr>
      <w:r w:rsidRPr="00256F98">
        <w:rPr>
          <w:rFonts w:asciiTheme="minorHAnsi" w:hAnsiTheme="minorHAnsi" w:cstheme="minorHAnsi"/>
          <w:i/>
          <w:color w:val="auto"/>
        </w:rPr>
        <w:t>Для служебных отметок:</w:t>
      </w:r>
    </w:p>
    <w:p w:rsidR="000152A0" w:rsidRPr="00256F98" w:rsidRDefault="00495CBC">
      <w:pPr>
        <w:pStyle w:val="Default"/>
        <w:numPr>
          <w:ilvl w:val="0"/>
          <w:numId w:val="6"/>
        </w:numPr>
        <w:ind w:hanging="720"/>
        <w:jc w:val="both"/>
        <w:rPr>
          <w:rFonts w:asciiTheme="minorHAnsi" w:hAnsiTheme="minorHAnsi" w:cstheme="minorHAnsi"/>
          <w:color w:val="auto"/>
        </w:rPr>
      </w:pPr>
      <w:r w:rsidRPr="00256F98">
        <w:rPr>
          <w:rFonts w:asciiTheme="minorHAnsi" w:hAnsiTheme="minorHAnsi" w:cstheme="minorHAnsi"/>
          <w:color w:val="auto"/>
        </w:rPr>
        <w:t>Отметка о получении Согласия на обработку персональных данных Тестируемого лица: ________________________________________________________________________</w:t>
      </w:r>
    </w:p>
    <w:p w:rsidR="000152A0" w:rsidRPr="00256F98" w:rsidRDefault="00495CBC">
      <w:pPr>
        <w:pStyle w:val="Default"/>
        <w:ind w:left="720" w:hanging="720"/>
        <w:jc w:val="center"/>
        <w:rPr>
          <w:rFonts w:asciiTheme="minorHAnsi" w:hAnsiTheme="minorHAnsi" w:cstheme="minorHAnsi"/>
          <w:color w:val="auto"/>
          <w:sz w:val="16"/>
          <w:szCs w:val="16"/>
        </w:rPr>
      </w:pPr>
      <w:r w:rsidRPr="00256F98">
        <w:rPr>
          <w:rFonts w:asciiTheme="minorHAnsi" w:hAnsiTheme="minorHAnsi" w:cstheme="minorHAnsi"/>
          <w:color w:val="auto"/>
          <w:sz w:val="16"/>
          <w:szCs w:val="16"/>
        </w:rPr>
        <w:t>( Получено, дата)</w:t>
      </w:r>
    </w:p>
    <w:p w:rsidR="000152A0" w:rsidRPr="00256F98" w:rsidRDefault="00495CBC">
      <w:pPr>
        <w:pStyle w:val="Default"/>
        <w:numPr>
          <w:ilvl w:val="0"/>
          <w:numId w:val="6"/>
        </w:numPr>
        <w:ind w:hanging="720"/>
        <w:jc w:val="both"/>
        <w:rPr>
          <w:rFonts w:asciiTheme="minorHAnsi" w:hAnsiTheme="minorHAnsi" w:cstheme="minorHAnsi"/>
          <w:color w:val="auto"/>
        </w:rPr>
      </w:pPr>
      <w:r w:rsidRPr="00256F98">
        <w:rPr>
          <w:rFonts w:asciiTheme="minorHAnsi" w:hAnsiTheme="minorHAnsi" w:cstheme="minorHAnsi"/>
          <w:color w:val="auto"/>
        </w:rPr>
        <w:t>Результат тестирования: положительный / отрицательный (</w:t>
      </w:r>
      <w:proofErr w:type="gramStart"/>
      <w:r w:rsidRPr="00256F98">
        <w:rPr>
          <w:rFonts w:asciiTheme="minorHAnsi" w:hAnsiTheme="minorHAnsi" w:cstheme="minorHAnsi"/>
          <w:color w:val="auto"/>
          <w:sz w:val="16"/>
          <w:szCs w:val="16"/>
        </w:rPr>
        <w:t>нужное</w:t>
      </w:r>
      <w:proofErr w:type="gramEnd"/>
      <w:r w:rsidRPr="00256F98">
        <w:rPr>
          <w:rFonts w:asciiTheme="minorHAnsi" w:hAnsiTheme="minorHAnsi" w:cstheme="minorHAnsi"/>
          <w:color w:val="auto"/>
          <w:sz w:val="16"/>
          <w:szCs w:val="16"/>
        </w:rPr>
        <w:t xml:space="preserve"> подчеркнуть</w:t>
      </w:r>
      <w:r w:rsidRPr="00256F98">
        <w:rPr>
          <w:rFonts w:asciiTheme="minorHAnsi" w:hAnsiTheme="minorHAnsi" w:cstheme="minorHAnsi"/>
          <w:color w:val="auto"/>
        </w:rPr>
        <w:t>)</w:t>
      </w:r>
    </w:p>
    <w:p w:rsidR="000152A0" w:rsidRPr="00256F98" w:rsidRDefault="00495CBC">
      <w:pPr>
        <w:pStyle w:val="Default"/>
        <w:numPr>
          <w:ilvl w:val="0"/>
          <w:numId w:val="6"/>
        </w:numPr>
        <w:ind w:hanging="720"/>
        <w:jc w:val="both"/>
        <w:rPr>
          <w:rFonts w:asciiTheme="minorHAnsi" w:hAnsiTheme="minorHAnsi" w:cstheme="minorHAnsi"/>
          <w:color w:val="auto"/>
        </w:rPr>
      </w:pPr>
      <w:r w:rsidRPr="00256F98">
        <w:rPr>
          <w:rFonts w:asciiTheme="minorHAnsi" w:hAnsiTheme="minorHAnsi" w:cstheme="minorHAnsi"/>
          <w:color w:val="auto"/>
        </w:rPr>
        <w:t>Отметка о направлении  Уведомления о результатах тестирования: ________________________________________________________________________</w:t>
      </w:r>
    </w:p>
    <w:p w:rsidR="000152A0" w:rsidRPr="00256F98" w:rsidRDefault="00495CBC">
      <w:pPr>
        <w:pStyle w:val="Default"/>
        <w:jc w:val="center"/>
        <w:rPr>
          <w:rFonts w:asciiTheme="minorHAnsi" w:hAnsiTheme="minorHAnsi" w:cstheme="minorHAnsi"/>
          <w:color w:val="auto"/>
          <w:sz w:val="16"/>
          <w:szCs w:val="16"/>
        </w:rPr>
      </w:pPr>
      <w:r w:rsidRPr="00256F98">
        <w:rPr>
          <w:rFonts w:asciiTheme="minorHAnsi" w:hAnsiTheme="minorHAnsi" w:cstheme="minorHAnsi"/>
          <w:color w:val="auto"/>
          <w:sz w:val="16"/>
          <w:szCs w:val="16"/>
        </w:rPr>
        <w:t>( Дата, способ уведомления)</w:t>
      </w:r>
    </w:p>
    <w:p w:rsidR="000152A0" w:rsidRPr="00256F98" w:rsidRDefault="000152A0">
      <w:pPr>
        <w:jc w:val="right"/>
        <w:rPr>
          <w:rFonts w:asciiTheme="minorHAnsi" w:hAnsiTheme="minorHAnsi" w:cstheme="minorHAnsi"/>
          <w:sz w:val="24"/>
          <w:szCs w:val="24"/>
        </w:rPr>
      </w:pP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br w:type="page"/>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lastRenderedPageBreak/>
        <w:t>Приложение № 2</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 xml:space="preserve">к Положению о тестировании </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ООО УК «ГЕРА»</w:t>
      </w:r>
    </w:p>
    <w:p w:rsidR="000152A0" w:rsidRPr="00256F98" w:rsidRDefault="00495CBC">
      <w:pPr>
        <w:jc w:val="right"/>
        <w:rPr>
          <w:rFonts w:asciiTheme="minorHAnsi" w:eastAsia="Dotum" w:hAnsiTheme="minorHAnsi" w:cstheme="minorHAnsi"/>
          <w:sz w:val="24"/>
          <w:szCs w:val="24"/>
        </w:rPr>
      </w:pPr>
      <w:r w:rsidRPr="00256F98">
        <w:rPr>
          <w:rFonts w:asciiTheme="minorHAnsi" w:eastAsia="Dotum" w:hAnsiTheme="minorHAnsi" w:cstheme="minorHAnsi"/>
          <w:sz w:val="24"/>
          <w:szCs w:val="24"/>
        </w:rPr>
        <w:t>физических лиц, не являющихся квалифицированными инвесторами</w:t>
      </w:r>
    </w:p>
    <w:p w:rsidR="000152A0" w:rsidRPr="00256F98" w:rsidRDefault="000152A0">
      <w:pPr>
        <w:jc w:val="right"/>
        <w:rPr>
          <w:rFonts w:asciiTheme="minorHAnsi" w:eastAsia="Dotum" w:hAnsiTheme="minorHAnsi" w:cstheme="minorHAnsi"/>
          <w:sz w:val="24"/>
          <w:szCs w:val="24"/>
        </w:rPr>
      </w:pPr>
    </w:p>
    <w:p w:rsidR="000152A0" w:rsidRPr="00256F98" w:rsidRDefault="00495CBC">
      <w:pPr>
        <w:jc w:val="center"/>
        <w:rPr>
          <w:rFonts w:asciiTheme="minorHAnsi" w:eastAsia="Dotum" w:hAnsiTheme="minorHAnsi" w:cstheme="minorHAnsi"/>
          <w:sz w:val="24"/>
          <w:szCs w:val="24"/>
        </w:rPr>
      </w:pPr>
      <w:r w:rsidRPr="00256F98">
        <w:rPr>
          <w:rFonts w:asciiTheme="minorHAnsi" w:eastAsia="Dotum" w:hAnsiTheme="minorHAnsi" w:cstheme="minorHAnsi"/>
          <w:sz w:val="24"/>
          <w:szCs w:val="24"/>
        </w:rPr>
        <w:t>(оформляется на бланке Управляющей компании)</w:t>
      </w:r>
    </w:p>
    <w:p w:rsidR="000152A0" w:rsidRPr="00256F98" w:rsidRDefault="000152A0">
      <w:pPr>
        <w:jc w:val="center"/>
        <w:rPr>
          <w:rFonts w:asciiTheme="minorHAnsi" w:eastAsia="Dotum" w:hAnsiTheme="minorHAnsi" w:cstheme="minorHAnsi"/>
          <w:sz w:val="24"/>
          <w:szCs w:val="24"/>
        </w:rPr>
      </w:pP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Адресат</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__________________________________</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__________________________________</w:t>
      </w:r>
    </w:p>
    <w:p w:rsidR="000152A0" w:rsidRPr="00256F98" w:rsidRDefault="00495CBC">
      <w:pPr>
        <w:jc w:val="center"/>
        <w:rPr>
          <w:rFonts w:asciiTheme="minorHAnsi" w:hAnsiTheme="minorHAnsi" w:cstheme="minorHAnsi"/>
          <w:sz w:val="24"/>
          <w:szCs w:val="24"/>
        </w:rPr>
      </w:pPr>
      <w:r w:rsidRPr="00256F98">
        <w:rPr>
          <w:rFonts w:asciiTheme="minorHAnsi" w:hAnsiTheme="minorHAnsi" w:cstheme="minorHAnsi"/>
          <w:sz w:val="24"/>
          <w:szCs w:val="24"/>
        </w:rPr>
        <w:t xml:space="preserve">                                                                                                    ФИО, адрес</w:t>
      </w:r>
    </w:p>
    <w:p w:rsidR="000152A0" w:rsidRPr="00256F98" w:rsidRDefault="000152A0">
      <w:pPr>
        <w:jc w:val="center"/>
        <w:rPr>
          <w:rFonts w:asciiTheme="minorHAnsi" w:hAnsiTheme="minorHAnsi" w:cstheme="minorHAnsi"/>
          <w:sz w:val="24"/>
          <w:szCs w:val="24"/>
        </w:rPr>
      </w:pPr>
    </w:p>
    <w:p w:rsidR="000152A0" w:rsidRPr="00256F98" w:rsidRDefault="000152A0">
      <w:pPr>
        <w:jc w:val="center"/>
        <w:rPr>
          <w:rFonts w:asciiTheme="minorHAnsi" w:hAnsiTheme="minorHAnsi" w:cstheme="minorHAnsi"/>
          <w:sz w:val="24"/>
          <w:szCs w:val="24"/>
        </w:rPr>
      </w:pPr>
    </w:p>
    <w:p w:rsidR="000152A0" w:rsidRPr="00256F98" w:rsidRDefault="00495CBC">
      <w:pPr>
        <w:jc w:val="center"/>
        <w:rPr>
          <w:rFonts w:asciiTheme="minorHAnsi" w:hAnsiTheme="minorHAnsi" w:cstheme="minorHAnsi"/>
          <w:b/>
          <w:sz w:val="24"/>
          <w:szCs w:val="24"/>
        </w:rPr>
      </w:pPr>
      <w:r w:rsidRPr="00256F98">
        <w:rPr>
          <w:rFonts w:asciiTheme="minorHAnsi" w:hAnsiTheme="minorHAnsi" w:cstheme="minorHAnsi"/>
          <w:b/>
          <w:sz w:val="24"/>
          <w:szCs w:val="24"/>
        </w:rPr>
        <w:t>Уведомление о результатах тестирования</w:t>
      </w:r>
    </w:p>
    <w:p w:rsidR="000152A0" w:rsidRPr="00256F98" w:rsidRDefault="000152A0">
      <w:pPr>
        <w:rPr>
          <w:rFonts w:asciiTheme="minorHAnsi" w:hAnsiTheme="minorHAnsi" w:cstheme="minorHAnsi"/>
          <w:sz w:val="24"/>
          <w:szCs w:val="24"/>
        </w:rPr>
      </w:pPr>
    </w:p>
    <w:p w:rsidR="000152A0" w:rsidRPr="00256F98" w:rsidRDefault="00495CBC">
      <w:pPr>
        <w:ind w:firstLine="709"/>
        <w:jc w:val="both"/>
        <w:rPr>
          <w:rFonts w:asciiTheme="minorHAnsi" w:hAnsiTheme="minorHAnsi" w:cstheme="minorHAnsi"/>
          <w:sz w:val="24"/>
          <w:szCs w:val="24"/>
        </w:rPr>
      </w:pPr>
      <w:r w:rsidRPr="00256F98">
        <w:rPr>
          <w:rFonts w:asciiTheme="minorHAnsi" w:hAnsiTheme="minorHAnsi" w:cstheme="minorHAnsi"/>
          <w:sz w:val="24"/>
          <w:szCs w:val="24"/>
        </w:rPr>
        <w:t>Настоящим Общество с ограниченной ответственностью Управляющая компания «ГЕРА» уведомляет Вас о [положительной] [отрицательной] оценке результата Вашего тестирования, проведенного ____дата_______ в отношении приобретения инвестиционных паев закрытого паевого инвестиционного фонда, не ограниченных в обороте (закрытых паевых инвестиционных фондов, не ограниченных в обороте), под управлением Общества с ограниченной ответственностью Управляющая компания «ГЕРА».</w:t>
      </w:r>
    </w:p>
    <w:p w:rsidR="000152A0" w:rsidRPr="00256F98" w:rsidRDefault="000152A0">
      <w:pPr>
        <w:jc w:val="both"/>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t>Генеральный директор</w:t>
      </w: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t>ООО УК «ГЕРА»                        ________________________________/ ___________________</w:t>
      </w:r>
    </w:p>
    <w:p w:rsidR="000152A0" w:rsidRPr="00256F98" w:rsidRDefault="00495CBC">
      <w:pPr>
        <w:jc w:val="center"/>
        <w:rPr>
          <w:rFonts w:asciiTheme="minorHAnsi" w:hAnsiTheme="minorHAnsi" w:cstheme="minorHAnsi"/>
          <w:sz w:val="24"/>
          <w:szCs w:val="24"/>
        </w:rPr>
      </w:pPr>
      <w:proofErr w:type="spellStart"/>
      <w:r w:rsidRPr="00256F98">
        <w:rPr>
          <w:rFonts w:asciiTheme="minorHAnsi" w:hAnsiTheme="minorHAnsi" w:cstheme="minorHAnsi"/>
          <w:sz w:val="24"/>
          <w:szCs w:val="24"/>
        </w:rPr>
        <w:t>м.п</w:t>
      </w:r>
      <w:proofErr w:type="spellEnd"/>
      <w:r w:rsidRPr="00256F98">
        <w:rPr>
          <w:rFonts w:asciiTheme="minorHAnsi" w:hAnsiTheme="minorHAnsi" w:cstheme="minorHAnsi"/>
          <w:sz w:val="24"/>
          <w:szCs w:val="24"/>
        </w:rPr>
        <w:t>.</w:t>
      </w:r>
    </w:p>
    <w:p w:rsidR="000152A0" w:rsidRPr="00256F98" w:rsidRDefault="000152A0">
      <w:pPr>
        <w:rPr>
          <w:rFonts w:asciiTheme="minorHAnsi" w:hAnsiTheme="minorHAnsi" w:cstheme="minorHAnsi"/>
          <w:sz w:val="24"/>
          <w:szCs w:val="24"/>
        </w:rPr>
      </w:pP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t>Дата ___________________</w:t>
      </w: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br w:type="page"/>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lastRenderedPageBreak/>
        <w:t>Приложение № 3</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 xml:space="preserve">к Положению о тестировании </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ООО УК «ГЕРА»</w:t>
      </w:r>
    </w:p>
    <w:p w:rsidR="000152A0" w:rsidRPr="00256F98" w:rsidRDefault="00495CBC">
      <w:pPr>
        <w:jc w:val="right"/>
        <w:rPr>
          <w:rFonts w:asciiTheme="minorHAnsi" w:eastAsia="Dotum" w:hAnsiTheme="minorHAnsi" w:cstheme="minorHAnsi"/>
          <w:sz w:val="24"/>
          <w:szCs w:val="24"/>
        </w:rPr>
      </w:pPr>
      <w:r w:rsidRPr="00256F98">
        <w:rPr>
          <w:rFonts w:asciiTheme="minorHAnsi" w:eastAsia="Dotum" w:hAnsiTheme="minorHAnsi" w:cstheme="minorHAnsi"/>
          <w:sz w:val="24"/>
          <w:szCs w:val="24"/>
        </w:rPr>
        <w:t>физических лиц, не являющихся квалифицированными инвесторами</w:t>
      </w:r>
    </w:p>
    <w:p w:rsidR="000152A0" w:rsidRPr="00256F98" w:rsidRDefault="000152A0">
      <w:pPr>
        <w:jc w:val="right"/>
        <w:rPr>
          <w:rFonts w:asciiTheme="minorHAnsi" w:eastAsia="Dotum" w:hAnsiTheme="minorHAnsi" w:cstheme="minorHAnsi"/>
          <w:sz w:val="24"/>
          <w:szCs w:val="24"/>
        </w:rPr>
      </w:pPr>
    </w:p>
    <w:p w:rsidR="000152A0" w:rsidRPr="00256F98" w:rsidRDefault="00495CBC">
      <w:pPr>
        <w:jc w:val="center"/>
        <w:rPr>
          <w:rFonts w:asciiTheme="minorHAnsi" w:eastAsia="Dotum" w:hAnsiTheme="minorHAnsi" w:cstheme="minorHAnsi"/>
          <w:sz w:val="24"/>
          <w:szCs w:val="24"/>
        </w:rPr>
      </w:pPr>
      <w:r w:rsidRPr="00256F98">
        <w:rPr>
          <w:rFonts w:asciiTheme="minorHAnsi" w:eastAsia="Dotum" w:hAnsiTheme="minorHAnsi" w:cstheme="minorHAnsi"/>
          <w:sz w:val="24"/>
          <w:szCs w:val="24"/>
        </w:rPr>
        <w:t>(оформляется на бланке Управляющей компании)</w:t>
      </w:r>
    </w:p>
    <w:p w:rsidR="000152A0" w:rsidRPr="00256F98" w:rsidRDefault="000152A0">
      <w:pPr>
        <w:jc w:val="center"/>
        <w:rPr>
          <w:rFonts w:asciiTheme="minorHAnsi" w:eastAsia="Dotum" w:hAnsiTheme="minorHAnsi" w:cstheme="minorHAnsi"/>
          <w:sz w:val="24"/>
          <w:szCs w:val="24"/>
        </w:rPr>
      </w:pP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Адресат</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__________________________________</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__________________________________</w:t>
      </w:r>
    </w:p>
    <w:p w:rsidR="000152A0" w:rsidRPr="00256F98" w:rsidRDefault="00495CBC">
      <w:pPr>
        <w:jc w:val="center"/>
        <w:rPr>
          <w:rFonts w:asciiTheme="minorHAnsi" w:hAnsiTheme="minorHAnsi" w:cstheme="minorHAnsi"/>
          <w:sz w:val="24"/>
          <w:szCs w:val="24"/>
        </w:rPr>
      </w:pPr>
      <w:r w:rsidRPr="00256F98">
        <w:rPr>
          <w:rFonts w:asciiTheme="minorHAnsi" w:hAnsiTheme="minorHAnsi" w:cstheme="minorHAnsi"/>
          <w:sz w:val="24"/>
          <w:szCs w:val="24"/>
        </w:rPr>
        <w:t xml:space="preserve">                                                                                                    ФИО, адрес</w:t>
      </w:r>
    </w:p>
    <w:p w:rsidR="000152A0" w:rsidRPr="00256F98" w:rsidRDefault="000152A0">
      <w:pPr>
        <w:jc w:val="center"/>
        <w:rPr>
          <w:rFonts w:asciiTheme="minorHAnsi" w:hAnsiTheme="minorHAnsi" w:cstheme="minorHAnsi"/>
          <w:sz w:val="24"/>
          <w:szCs w:val="24"/>
        </w:rPr>
      </w:pPr>
    </w:p>
    <w:p w:rsidR="000152A0" w:rsidRPr="00256F98" w:rsidRDefault="000152A0">
      <w:pPr>
        <w:jc w:val="center"/>
        <w:rPr>
          <w:rFonts w:asciiTheme="minorHAnsi" w:hAnsiTheme="minorHAnsi" w:cstheme="minorHAnsi"/>
          <w:sz w:val="24"/>
          <w:szCs w:val="24"/>
        </w:rPr>
      </w:pPr>
    </w:p>
    <w:p w:rsidR="000152A0" w:rsidRPr="00256F98" w:rsidRDefault="00495CBC">
      <w:pPr>
        <w:jc w:val="center"/>
        <w:rPr>
          <w:rFonts w:asciiTheme="minorHAnsi" w:hAnsiTheme="minorHAnsi" w:cstheme="minorHAnsi"/>
          <w:b/>
          <w:sz w:val="24"/>
          <w:szCs w:val="24"/>
        </w:rPr>
      </w:pPr>
      <w:r w:rsidRPr="00256F98">
        <w:rPr>
          <w:rFonts w:asciiTheme="minorHAnsi" w:hAnsiTheme="minorHAnsi" w:cstheme="minorHAnsi"/>
          <w:b/>
          <w:sz w:val="24"/>
          <w:szCs w:val="24"/>
        </w:rPr>
        <w:t xml:space="preserve">Уведомление о </w:t>
      </w:r>
      <w:r w:rsidR="003B7DE0" w:rsidRPr="00256F98">
        <w:rPr>
          <w:rFonts w:asciiTheme="minorHAnsi" w:hAnsiTheme="minorHAnsi" w:cstheme="minorHAnsi"/>
          <w:b/>
          <w:sz w:val="24"/>
          <w:szCs w:val="24"/>
        </w:rPr>
        <w:t>РИСКОВАННЫХ СДЛЕКАХ</w:t>
      </w:r>
    </w:p>
    <w:p w:rsidR="000152A0" w:rsidRPr="00256F98" w:rsidRDefault="000152A0">
      <w:pPr>
        <w:rPr>
          <w:rFonts w:asciiTheme="minorHAnsi" w:hAnsiTheme="minorHAnsi" w:cstheme="minorHAnsi"/>
          <w:sz w:val="24"/>
          <w:szCs w:val="24"/>
        </w:rPr>
      </w:pPr>
    </w:p>
    <w:p w:rsidR="000152A0" w:rsidRPr="00256F98" w:rsidRDefault="00495CBC">
      <w:pPr>
        <w:ind w:firstLine="709"/>
        <w:jc w:val="both"/>
        <w:rPr>
          <w:rFonts w:asciiTheme="minorHAnsi" w:hAnsiTheme="minorHAnsi" w:cstheme="minorHAnsi"/>
          <w:sz w:val="24"/>
          <w:szCs w:val="24"/>
        </w:rPr>
      </w:pPr>
      <w:r w:rsidRPr="00256F98">
        <w:rPr>
          <w:rFonts w:asciiTheme="minorHAnsi" w:hAnsiTheme="minorHAnsi" w:cstheme="minorHAnsi"/>
          <w:sz w:val="24"/>
          <w:szCs w:val="24"/>
        </w:rPr>
        <w:t xml:space="preserve">В связи с отрицательным результатом тестирования, проведенного Обществом с ограниченной ответственностью Управляющая компания «ГЕРА», уведомляем Вас, что приобретение инвестиционных паев закрытого паевого инвестиционного фонда, не ограниченных в обороте, (закрытых паевых инвестиционных фондов, не ограниченных в обороте) под управлением Общества с ограниченной ответственностью Управляющая компания «ГЕРА», </w:t>
      </w:r>
    </w:p>
    <w:p w:rsidR="000152A0" w:rsidRPr="00256F98" w:rsidRDefault="00495CBC">
      <w:pPr>
        <w:ind w:firstLine="709"/>
        <w:jc w:val="both"/>
        <w:rPr>
          <w:rFonts w:asciiTheme="minorHAnsi" w:hAnsiTheme="minorHAnsi" w:cstheme="minorHAnsi"/>
          <w:sz w:val="24"/>
          <w:szCs w:val="24"/>
        </w:rPr>
      </w:pPr>
      <w:proofErr w:type="gramStart"/>
      <w:r w:rsidRPr="00256F98">
        <w:rPr>
          <w:rFonts w:asciiTheme="minorHAnsi" w:hAnsiTheme="minorHAnsi" w:cstheme="minorHAnsi"/>
          <w:sz w:val="24"/>
          <w:szCs w:val="24"/>
        </w:rPr>
        <w:t>не является для Вас целесообразным и влечет за собой следующие риски (в том числе риски отсутствия гарантии сохранности вложенных средств со стороны государства, отсутствия гарантии получения доходности, риск отсутствия возможности быстрого выхода из инструмента при отсутствии покупателя на вторичном рынке и/или отсутствия возможности погашения инвестиционных паев ЗПИФ у управляющей компании до окончания срока действия договора ДУ).</w:t>
      </w:r>
      <w:proofErr w:type="gramEnd"/>
    </w:p>
    <w:p w:rsidR="000152A0" w:rsidRPr="00256F98" w:rsidRDefault="00495CBC">
      <w:pPr>
        <w:ind w:firstLine="709"/>
        <w:jc w:val="both"/>
        <w:rPr>
          <w:rFonts w:asciiTheme="minorHAnsi" w:hAnsiTheme="minorHAnsi" w:cstheme="minorHAnsi"/>
          <w:sz w:val="24"/>
          <w:szCs w:val="24"/>
        </w:rPr>
      </w:pPr>
      <w:r w:rsidRPr="00256F98">
        <w:rPr>
          <w:rFonts w:asciiTheme="minorHAnsi" w:hAnsiTheme="minorHAnsi" w:cstheme="minorHAnsi"/>
          <w:sz w:val="24"/>
          <w:szCs w:val="24"/>
        </w:rPr>
        <w:t>С подробным перечнем рисков Вы можете ознакомиться на сайте Управляющей компании по адресу: http://www.gera-llc.ru/Инвестору.</w:t>
      </w:r>
    </w:p>
    <w:p w:rsidR="000152A0" w:rsidRPr="00256F98" w:rsidRDefault="000152A0">
      <w:pPr>
        <w:ind w:firstLine="709"/>
        <w:jc w:val="both"/>
        <w:rPr>
          <w:rFonts w:asciiTheme="minorHAnsi" w:hAnsiTheme="minorHAnsi" w:cstheme="minorHAnsi"/>
          <w:sz w:val="24"/>
          <w:szCs w:val="24"/>
        </w:rPr>
      </w:pPr>
    </w:p>
    <w:p w:rsidR="000152A0" w:rsidRPr="00256F98" w:rsidRDefault="00495CBC">
      <w:pPr>
        <w:ind w:firstLine="709"/>
        <w:jc w:val="both"/>
        <w:rPr>
          <w:rFonts w:asciiTheme="minorHAnsi" w:hAnsiTheme="minorHAnsi" w:cstheme="minorHAnsi"/>
          <w:sz w:val="24"/>
          <w:szCs w:val="24"/>
        </w:rPr>
      </w:pPr>
      <w:r w:rsidRPr="00256F98">
        <w:rPr>
          <w:rFonts w:asciiTheme="minorHAnsi" w:hAnsiTheme="minorHAnsi" w:cstheme="minorHAnsi"/>
          <w:sz w:val="24"/>
          <w:szCs w:val="24"/>
        </w:rPr>
        <w:t>Общество с ограниченной ответственностью Управляющая компания «ГЕРА» не несет ответственности за убытки и расходы, которые могут возникнуть у Вас в результате приобретения инвестиционных паев закрытого паевого инвестиционного фонда, не ограниченных в обороте, (закрытых паевых инвестиционных фондов, не ограниченных в обороте) под управлением Общества с ограниченной ответственностью Управляющая компания «ГЕРА».</w:t>
      </w: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t>Генеральный директор</w:t>
      </w: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t>ООО УК «ГЕРА»                        ________________________________/ ___________________</w:t>
      </w:r>
    </w:p>
    <w:p w:rsidR="000152A0" w:rsidRPr="00256F98" w:rsidRDefault="00495CBC">
      <w:pPr>
        <w:jc w:val="center"/>
        <w:rPr>
          <w:rFonts w:asciiTheme="minorHAnsi" w:hAnsiTheme="minorHAnsi" w:cstheme="minorHAnsi"/>
          <w:sz w:val="24"/>
          <w:szCs w:val="24"/>
        </w:rPr>
      </w:pPr>
      <w:proofErr w:type="spellStart"/>
      <w:r w:rsidRPr="00256F98">
        <w:rPr>
          <w:rFonts w:asciiTheme="minorHAnsi" w:hAnsiTheme="minorHAnsi" w:cstheme="minorHAnsi"/>
          <w:sz w:val="24"/>
          <w:szCs w:val="24"/>
        </w:rPr>
        <w:t>м.п</w:t>
      </w:r>
      <w:proofErr w:type="spellEnd"/>
      <w:r w:rsidRPr="00256F98">
        <w:rPr>
          <w:rFonts w:asciiTheme="minorHAnsi" w:hAnsiTheme="minorHAnsi" w:cstheme="minorHAnsi"/>
          <w:sz w:val="24"/>
          <w:szCs w:val="24"/>
        </w:rPr>
        <w:t>.</w:t>
      </w:r>
    </w:p>
    <w:p w:rsidR="000152A0" w:rsidRPr="00256F98" w:rsidRDefault="000152A0">
      <w:pPr>
        <w:rPr>
          <w:rFonts w:asciiTheme="minorHAnsi" w:hAnsiTheme="minorHAnsi" w:cstheme="minorHAnsi"/>
          <w:sz w:val="24"/>
          <w:szCs w:val="24"/>
        </w:rPr>
      </w:pPr>
    </w:p>
    <w:p w:rsidR="000152A0" w:rsidRPr="00256F98" w:rsidRDefault="00495CBC">
      <w:pPr>
        <w:rPr>
          <w:rFonts w:asciiTheme="minorHAnsi" w:hAnsiTheme="minorHAnsi" w:cstheme="minorHAnsi"/>
          <w:sz w:val="24"/>
          <w:szCs w:val="24"/>
        </w:rPr>
      </w:pPr>
      <w:r w:rsidRPr="00256F98">
        <w:rPr>
          <w:rFonts w:asciiTheme="minorHAnsi" w:hAnsiTheme="minorHAnsi" w:cstheme="minorHAnsi"/>
          <w:sz w:val="24"/>
          <w:szCs w:val="24"/>
        </w:rPr>
        <w:t>Дата ___________________</w:t>
      </w: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lastRenderedPageBreak/>
        <w:t>Приложение № 4</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 xml:space="preserve">к Положению о тестировании </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ООО УК «ГЕРА»</w:t>
      </w:r>
    </w:p>
    <w:p w:rsidR="000152A0" w:rsidRPr="00256F98" w:rsidRDefault="00495CBC">
      <w:pPr>
        <w:jc w:val="right"/>
        <w:rPr>
          <w:rFonts w:asciiTheme="minorHAnsi" w:eastAsia="Dotum" w:hAnsiTheme="minorHAnsi" w:cstheme="minorHAnsi"/>
          <w:sz w:val="24"/>
          <w:szCs w:val="24"/>
        </w:rPr>
      </w:pPr>
      <w:r w:rsidRPr="00256F98">
        <w:rPr>
          <w:rFonts w:asciiTheme="minorHAnsi" w:eastAsia="Dotum" w:hAnsiTheme="minorHAnsi" w:cstheme="minorHAnsi"/>
          <w:sz w:val="24"/>
          <w:szCs w:val="24"/>
        </w:rPr>
        <w:t>физических лиц, не являющихся квалифицированными инвесторами</w:t>
      </w:r>
    </w:p>
    <w:p w:rsidR="000152A0" w:rsidRPr="00256F98" w:rsidRDefault="000152A0">
      <w:pPr>
        <w:rPr>
          <w:rFonts w:asciiTheme="minorHAnsi" w:hAnsiTheme="minorHAnsi" w:cstheme="minorHAnsi"/>
          <w:sz w:val="24"/>
          <w:szCs w:val="24"/>
        </w:rPr>
      </w:pP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 xml:space="preserve">Генеральному директору </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ООО УК «ГЕРА»</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________________________</w:t>
      </w:r>
    </w:p>
    <w:p w:rsidR="000152A0" w:rsidRPr="00256F98" w:rsidRDefault="00495CBC">
      <w:pPr>
        <w:jc w:val="right"/>
        <w:rPr>
          <w:rFonts w:asciiTheme="minorHAnsi" w:hAnsiTheme="minorHAnsi" w:cstheme="minorHAnsi"/>
          <w:sz w:val="24"/>
          <w:szCs w:val="24"/>
        </w:rPr>
      </w:pPr>
      <w:r w:rsidRPr="00256F98">
        <w:rPr>
          <w:rFonts w:asciiTheme="minorHAnsi" w:hAnsiTheme="minorHAnsi" w:cstheme="minorHAnsi"/>
          <w:sz w:val="24"/>
          <w:szCs w:val="24"/>
        </w:rPr>
        <w:t>ФИО</w:t>
      </w: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0152A0">
      <w:pPr>
        <w:rPr>
          <w:rFonts w:asciiTheme="minorHAnsi" w:hAnsiTheme="minorHAnsi" w:cstheme="minorHAnsi"/>
          <w:sz w:val="24"/>
          <w:szCs w:val="24"/>
        </w:rPr>
      </w:pPr>
    </w:p>
    <w:p w:rsidR="000152A0" w:rsidRPr="00256F98" w:rsidRDefault="00495CBC">
      <w:pPr>
        <w:jc w:val="center"/>
        <w:rPr>
          <w:rFonts w:asciiTheme="minorHAnsi" w:hAnsiTheme="minorHAnsi" w:cstheme="minorHAnsi"/>
          <w:sz w:val="24"/>
          <w:szCs w:val="24"/>
        </w:rPr>
      </w:pPr>
      <w:r w:rsidRPr="00256F98">
        <w:rPr>
          <w:rFonts w:asciiTheme="minorHAnsi" w:hAnsiTheme="minorHAnsi" w:cstheme="minorHAnsi"/>
          <w:sz w:val="24"/>
          <w:szCs w:val="24"/>
        </w:rPr>
        <w:t>Заявление о принятии рисков</w:t>
      </w:r>
    </w:p>
    <w:p w:rsidR="000152A0" w:rsidRPr="00256F98" w:rsidRDefault="000152A0">
      <w:pPr>
        <w:jc w:val="both"/>
        <w:rPr>
          <w:rFonts w:asciiTheme="minorHAnsi" w:hAnsiTheme="minorHAnsi" w:cstheme="minorHAnsi"/>
          <w:sz w:val="24"/>
          <w:szCs w:val="24"/>
        </w:rPr>
      </w:pPr>
    </w:p>
    <w:p w:rsidR="000152A0" w:rsidRPr="00256F98" w:rsidRDefault="00495CBC">
      <w:pPr>
        <w:ind w:firstLine="709"/>
        <w:jc w:val="both"/>
        <w:rPr>
          <w:rFonts w:asciiTheme="minorHAnsi" w:hAnsiTheme="minorHAnsi" w:cstheme="minorHAnsi"/>
          <w:sz w:val="24"/>
          <w:szCs w:val="24"/>
        </w:rPr>
      </w:pPr>
      <w:proofErr w:type="gramStart"/>
      <w:r w:rsidRPr="00256F98">
        <w:rPr>
          <w:rFonts w:asciiTheme="minorHAnsi" w:hAnsiTheme="minorHAnsi" w:cstheme="minorHAnsi"/>
          <w:sz w:val="24"/>
          <w:szCs w:val="24"/>
        </w:rPr>
        <w:t>Я, ______________________________ (</w:t>
      </w:r>
      <w:r w:rsidRPr="00256F98">
        <w:rPr>
          <w:rFonts w:asciiTheme="minorHAnsi" w:hAnsiTheme="minorHAnsi" w:cstheme="minorHAnsi"/>
          <w:i/>
          <w:sz w:val="24"/>
          <w:szCs w:val="24"/>
        </w:rPr>
        <w:t>указывается ФИО полностью</w:t>
      </w:r>
      <w:r w:rsidRPr="00256F98">
        <w:rPr>
          <w:rFonts w:asciiTheme="minorHAnsi" w:hAnsiTheme="minorHAnsi" w:cstheme="minorHAnsi"/>
          <w:sz w:val="24"/>
          <w:szCs w:val="24"/>
        </w:rPr>
        <w:t xml:space="preserve">), заявляю, что результат тестирования выявил у меня недостаточные опыт и знания для инвестирования в инвестиционные паи закрытого паевого инвестиционного фонда, не ограниченные в обороте (закрытых паевых инвестиционных фондов, не ограниченные в обороте) под управлением [Общества с ограниченной ответственностью Управляющая компания «ГЕРА». </w:t>
      </w:r>
      <w:proofErr w:type="gramEnd"/>
    </w:p>
    <w:p w:rsidR="000152A0" w:rsidRPr="00256F98" w:rsidRDefault="00495CBC">
      <w:pPr>
        <w:ind w:firstLine="709"/>
        <w:jc w:val="both"/>
        <w:rPr>
          <w:rFonts w:asciiTheme="minorHAnsi" w:hAnsiTheme="minorHAnsi" w:cstheme="minorHAnsi"/>
          <w:sz w:val="24"/>
          <w:szCs w:val="24"/>
        </w:rPr>
      </w:pPr>
      <w:r w:rsidRPr="00256F98">
        <w:rPr>
          <w:rFonts w:asciiTheme="minorHAnsi" w:hAnsiTheme="minorHAnsi" w:cstheme="minorHAnsi"/>
          <w:sz w:val="24"/>
          <w:szCs w:val="24"/>
        </w:rPr>
        <w:t xml:space="preserve">Несмотря на это я подтверждаю, что готов принять риски, связанные с приобретением инвестиционных паев данного фонда (данных фондов), и понести возможные убытки. </w:t>
      </w:r>
    </w:p>
    <w:p w:rsidR="000152A0" w:rsidRPr="00256F98" w:rsidRDefault="00495CBC">
      <w:pPr>
        <w:ind w:firstLine="709"/>
        <w:jc w:val="both"/>
        <w:rPr>
          <w:rFonts w:asciiTheme="minorHAnsi" w:hAnsiTheme="minorHAnsi" w:cstheme="minorHAnsi"/>
          <w:sz w:val="24"/>
          <w:szCs w:val="24"/>
        </w:rPr>
      </w:pPr>
      <w:proofErr w:type="gramStart"/>
      <w:r w:rsidRPr="00256F98">
        <w:rPr>
          <w:rFonts w:asciiTheme="minorHAnsi" w:hAnsiTheme="minorHAnsi" w:cstheme="minorHAnsi"/>
          <w:sz w:val="24"/>
          <w:szCs w:val="24"/>
        </w:rPr>
        <w:t>Я понимаю, что недостаток знаний и опыта может привести к частичной или полной потере денежных средств и (или) иного имущества, вложенных мною в инвестиционные паи закрытого паевого инвестиционного фонда, не ограниченные в обороте (закрытых паевых инвестиционных фондов, не ограниченные в обороте) под управлением [Общества с ограниченной ответственностью Управляющая компания «ГЕРА».</w:t>
      </w:r>
      <w:proofErr w:type="gramEnd"/>
    </w:p>
    <w:p w:rsidR="000152A0" w:rsidRPr="00256F98" w:rsidRDefault="000152A0">
      <w:pPr>
        <w:ind w:firstLine="709"/>
        <w:jc w:val="both"/>
        <w:rPr>
          <w:rFonts w:asciiTheme="minorHAnsi" w:hAnsiTheme="minorHAnsi" w:cstheme="minorHAnsi"/>
          <w:sz w:val="24"/>
          <w:szCs w:val="24"/>
        </w:rPr>
      </w:pPr>
    </w:p>
    <w:p w:rsidR="000152A0" w:rsidRPr="00256F98" w:rsidRDefault="00495CBC">
      <w:pPr>
        <w:jc w:val="both"/>
        <w:rPr>
          <w:rFonts w:asciiTheme="minorHAnsi" w:hAnsiTheme="minorHAnsi" w:cstheme="minorHAnsi"/>
          <w:sz w:val="24"/>
          <w:szCs w:val="24"/>
        </w:rPr>
      </w:pPr>
      <w:r w:rsidRPr="00256F98">
        <w:rPr>
          <w:rFonts w:asciiTheme="minorHAnsi" w:hAnsiTheme="minorHAnsi" w:cstheme="minorHAnsi"/>
          <w:sz w:val="24"/>
          <w:szCs w:val="24"/>
        </w:rPr>
        <w:t>«___» _______________20___года __________________ / _________________________/</w:t>
      </w:r>
    </w:p>
    <w:p w:rsidR="000152A0" w:rsidRPr="00256F98" w:rsidRDefault="00495CBC">
      <w:pPr>
        <w:jc w:val="center"/>
        <w:rPr>
          <w:rFonts w:asciiTheme="minorHAnsi" w:hAnsiTheme="minorHAnsi" w:cstheme="minorHAnsi"/>
        </w:rPr>
      </w:pPr>
      <w:r w:rsidRPr="00256F98">
        <w:rPr>
          <w:rFonts w:asciiTheme="minorHAnsi" w:hAnsiTheme="minorHAnsi" w:cstheme="minorHAnsi"/>
        </w:rPr>
        <w:t xml:space="preserve">                                                    Подпись                                            ФИО</w:t>
      </w:r>
    </w:p>
    <w:p w:rsidR="000152A0" w:rsidRPr="00256F98" w:rsidRDefault="000152A0">
      <w:pPr>
        <w:ind w:firstLine="709"/>
        <w:jc w:val="both"/>
        <w:rPr>
          <w:rFonts w:asciiTheme="minorHAnsi" w:hAnsiTheme="minorHAnsi" w:cstheme="minorHAnsi"/>
        </w:rPr>
      </w:pPr>
    </w:p>
    <w:p w:rsidR="000152A0" w:rsidRPr="00256F98" w:rsidRDefault="000152A0">
      <w:pPr>
        <w:ind w:firstLine="709"/>
        <w:jc w:val="both"/>
        <w:rPr>
          <w:rFonts w:asciiTheme="minorHAnsi" w:hAnsiTheme="minorHAnsi" w:cstheme="minorHAnsi"/>
          <w:sz w:val="24"/>
          <w:szCs w:val="24"/>
        </w:rPr>
      </w:pPr>
    </w:p>
    <w:p w:rsidR="000152A0" w:rsidRPr="00256F98" w:rsidRDefault="000152A0">
      <w:pPr>
        <w:ind w:firstLine="709"/>
        <w:jc w:val="both"/>
        <w:rPr>
          <w:rFonts w:asciiTheme="minorHAnsi" w:hAnsiTheme="minorHAnsi" w:cstheme="minorHAnsi"/>
          <w:sz w:val="24"/>
          <w:szCs w:val="24"/>
        </w:rPr>
      </w:pPr>
    </w:p>
    <w:p w:rsidR="000152A0" w:rsidRPr="00256F98" w:rsidRDefault="000152A0">
      <w:pPr>
        <w:ind w:firstLine="709"/>
        <w:jc w:val="both"/>
        <w:rPr>
          <w:rFonts w:asciiTheme="minorHAnsi" w:hAnsiTheme="minorHAnsi" w:cstheme="minorHAnsi"/>
          <w:sz w:val="24"/>
          <w:szCs w:val="24"/>
        </w:rPr>
      </w:pPr>
    </w:p>
    <w:p w:rsidR="000152A0" w:rsidRPr="00256F98" w:rsidRDefault="000152A0">
      <w:pPr>
        <w:ind w:firstLine="709"/>
        <w:jc w:val="both"/>
        <w:rPr>
          <w:rFonts w:asciiTheme="minorHAnsi" w:hAnsiTheme="minorHAnsi" w:cstheme="minorHAnsi"/>
          <w:sz w:val="24"/>
          <w:szCs w:val="24"/>
        </w:rPr>
      </w:pPr>
    </w:p>
    <w:p w:rsidR="000152A0" w:rsidRPr="00256F98" w:rsidRDefault="000152A0">
      <w:pPr>
        <w:pStyle w:val="Default"/>
        <w:pBdr>
          <w:bottom w:val="single" w:sz="12" w:space="1" w:color="auto"/>
        </w:pBdr>
        <w:jc w:val="both"/>
        <w:rPr>
          <w:rFonts w:asciiTheme="minorHAnsi" w:hAnsiTheme="minorHAnsi" w:cstheme="minorHAnsi"/>
          <w:color w:val="auto"/>
        </w:rPr>
      </w:pPr>
    </w:p>
    <w:p w:rsidR="000152A0" w:rsidRPr="00256F98" w:rsidRDefault="00495CBC">
      <w:pPr>
        <w:pStyle w:val="Default"/>
        <w:jc w:val="both"/>
        <w:rPr>
          <w:rFonts w:asciiTheme="minorHAnsi" w:hAnsiTheme="minorHAnsi" w:cstheme="minorHAnsi"/>
          <w:i/>
          <w:color w:val="auto"/>
        </w:rPr>
      </w:pPr>
      <w:r w:rsidRPr="00256F98">
        <w:rPr>
          <w:rFonts w:asciiTheme="minorHAnsi" w:hAnsiTheme="minorHAnsi" w:cstheme="minorHAnsi"/>
          <w:i/>
          <w:color w:val="auto"/>
        </w:rPr>
        <w:t>Для служебных отметок:</w:t>
      </w:r>
    </w:p>
    <w:p w:rsidR="000152A0" w:rsidRPr="00256F98" w:rsidRDefault="00495CBC">
      <w:pPr>
        <w:pStyle w:val="Default"/>
        <w:jc w:val="both"/>
        <w:rPr>
          <w:rFonts w:asciiTheme="minorHAnsi" w:hAnsiTheme="minorHAnsi" w:cstheme="minorHAnsi"/>
          <w:i/>
          <w:color w:val="auto"/>
          <w:sz w:val="20"/>
          <w:szCs w:val="20"/>
        </w:rPr>
      </w:pPr>
      <w:r w:rsidRPr="00256F98">
        <w:rPr>
          <w:rFonts w:asciiTheme="minorHAnsi" w:hAnsiTheme="minorHAnsi" w:cstheme="minorHAnsi"/>
          <w:i/>
          <w:color w:val="auto"/>
        </w:rPr>
        <w:t xml:space="preserve">____________________________________ </w:t>
      </w:r>
      <w:r w:rsidRPr="00256F98">
        <w:rPr>
          <w:rFonts w:asciiTheme="minorHAnsi" w:hAnsiTheme="minorHAnsi" w:cstheme="minorHAnsi"/>
          <w:i/>
          <w:color w:val="auto"/>
          <w:sz w:val="20"/>
          <w:szCs w:val="20"/>
        </w:rPr>
        <w:t>Дата и время получения оригинала Заявления о рисках</w:t>
      </w:r>
    </w:p>
    <w:p w:rsidR="000152A0" w:rsidRPr="00256F98" w:rsidRDefault="00495CBC">
      <w:pPr>
        <w:pStyle w:val="Default"/>
        <w:jc w:val="both"/>
        <w:rPr>
          <w:rFonts w:asciiTheme="minorHAnsi" w:hAnsiTheme="minorHAnsi" w:cstheme="minorHAnsi"/>
          <w:i/>
          <w:color w:val="auto"/>
          <w:sz w:val="20"/>
          <w:szCs w:val="20"/>
        </w:rPr>
      </w:pPr>
      <w:r w:rsidRPr="00256F98">
        <w:rPr>
          <w:rFonts w:asciiTheme="minorHAnsi" w:hAnsiTheme="minorHAnsi" w:cstheme="minorHAnsi"/>
          <w:i/>
          <w:color w:val="auto"/>
        </w:rPr>
        <w:t xml:space="preserve">____________________________________ </w:t>
      </w:r>
      <w:r w:rsidRPr="00256F98">
        <w:rPr>
          <w:rFonts w:asciiTheme="minorHAnsi" w:hAnsiTheme="minorHAnsi" w:cstheme="minorHAnsi"/>
          <w:i/>
          <w:color w:val="auto"/>
          <w:sz w:val="20"/>
          <w:szCs w:val="20"/>
        </w:rPr>
        <w:t xml:space="preserve">Подпись, ФИО сотрудника Управляющей компании </w:t>
      </w:r>
    </w:p>
    <w:p w:rsidR="000152A0" w:rsidRPr="00256F98" w:rsidRDefault="000152A0">
      <w:pPr>
        <w:ind w:firstLine="709"/>
        <w:jc w:val="both"/>
        <w:rPr>
          <w:rFonts w:asciiTheme="minorHAnsi" w:hAnsiTheme="minorHAnsi" w:cstheme="minorHAnsi"/>
          <w:b/>
          <w:sz w:val="24"/>
          <w:szCs w:val="24"/>
        </w:rPr>
      </w:pPr>
    </w:p>
    <w:sectPr w:rsidR="000152A0" w:rsidRPr="00256F98">
      <w:footerReference w:type="default" r:id="rId11"/>
      <w:pgSz w:w="11906" w:h="16838"/>
      <w:pgMar w:top="1134" w:right="850" w:bottom="1134" w:left="1701"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Михеев А.В." w:date="2021-11-08T12:52:00Z" w:initials="М">
    <w:p w:rsidR="000152A0" w:rsidRDefault="00495CBC">
      <w:pPr>
        <w:pStyle w:val="a6"/>
      </w:pPr>
      <w:r>
        <w:t>Дублирует п.2.2.</w:t>
      </w:r>
    </w:p>
  </w:comment>
  <w:comment w:id="1" w:author="Михеев А.В." w:date="2021-11-08T12:58:00Z" w:initials="М">
    <w:p w:rsidR="000152A0" w:rsidRDefault="00495CBC">
      <w:pPr>
        <w:pStyle w:val="a6"/>
      </w:pPr>
      <w:r>
        <w:t xml:space="preserve">Можно убрать до разработки «удаленного тестирования в личном кабинете», т.к. сейчас оно планируется в «очном» режиме и проще </w:t>
      </w:r>
      <w:proofErr w:type="spellStart"/>
      <w:r>
        <w:t>одать</w:t>
      </w:r>
      <w:proofErr w:type="spellEnd"/>
      <w:r>
        <w:t xml:space="preserve"> под роспись.</w:t>
      </w:r>
    </w:p>
  </w:comment>
  <w:comment w:id="2" w:author="Михеев А.В." w:date="2021-11-08T16:18:00Z" w:initials="М">
    <w:p w:rsidR="000152A0" w:rsidRDefault="00495CBC">
      <w:pPr>
        <w:pStyle w:val="a6"/>
      </w:pPr>
      <w:r>
        <w:t>Аналогично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FD6F24" w15:done="0"/>
  <w15:commentEx w15:paraId="5D4F6BD6" w15:done="0"/>
  <w15:commentEx w15:paraId="6BE77947" w15:done="0"/>
  <w15:commentEx w15:paraId="363139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FF" w:rsidRDefault="00C810FF">
      <w:r>
        <w:separator/>
      </w:r>
    </w:p>
  </w:endnote>
  <w:endnote w:type="continuationSeparator" w:id="0">
    <w:p w:rsidR="00C810FF" w:rsidRDefault="00C8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41617"/>
      <w:docPartObj>
        <w:docPartGallery w:val="AutoText"/>
      </w:docPartObj>
    </w:sdtPr>
    <w:sdtEndPr/>
    <w:sdtContent>
      <w:p w:rsidR="000152A0" w:rsidRDefault="00495CBC">
        <w:pPr>
          <w:pStyle w:val="ab"/>
          <w:jc w:val="center"/>
        </w:pPr>
        <w:r>
          <w:fldChar w:fldCharType="begin"/>
        </w:r>
        <w:r>
          <w:instrText>PAGE   \* MERGEFORMAT</w:instrText>
        </w:r>
        <w:r>
          <w:fldChar w:fldCharType="separate"/>
        </w:r>
        <w:r w:rsidR="000D5787">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FF" w:rsidRDefault="00C810FF">
      <w:r>
        <w:separator/>
      </w:r>
    </w:p>
  </w:footnote>
  <w:footnote w:type="continuationSeparator" w:id="0">
    <w:p w:rsidR="00C810FF" w:rsidRDefault="00C81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9FD"/>
    <w:multiLevelType w:val="multilevel"/>
    <w:tmpl w:val="0D4A0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81433C"/>
    <w:multiLevelType w:val="multilevel"/>
    <w:tmpl w:val="1481433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7773670"/>
    <w:multiLevelType w:val="multilevel"/>
    <w:tmpl w:val="27773670"/>
    <w:lvl w:ilvl="0">
      <w:start w:val="1"/>
      <w:numFmt w:val="bullet"/>
      <w:lvlText w:val=""/>
      <w:lvlJc w:val="left"/>
      <w:pPr>
        <w:ind w:left="1480" w:hanging="360"/>
      </w:pPr>
      <w:rPr>
        <w:rFonts w:ascii="Symbol" w:hAnsi="Symbol"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3">
    <w:nsid w:val="2FBF7AA3"/>
    <w:multiLevelType w:val="multilevel"/>
    <w:tmpl w:val="2FBF7AA3"/>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4">
    <w:nsid w:val="669D60E5"/>
    <w:multiLevelType w:val="multilevel"/>
    <w:tmpl w:val="669D60E5"/>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6BA30896"/>
    <w:multiLevelType w:val="multilevel"/>
    <w:tmpl w:val="6BA3089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Михеев А.В.">
    <w15:presenceInfo w15:providerId="None" w15:userId="Михеев А.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34"/>
    <w:rsid w:val="000018D2"/>
    <w:rsid w:val="000152A0"/>
    <w:rsid w:val="00021F3B"/>
    <w:rsid w:val="00036F7D"/>
    <w:rsid w:val="00040212"/>
    <w:rsid w:val="00044B2E"/>
    <w:rsid w:val="00045C6C"/>
    <w:rsid w:val="00066C34"/>
    <w:rsid w:val="00075B83"/>
    <w:rsid w:val="000C699E"/>
    <w:rsid w:val="000D5787"/>
    <w:rsid w:val="000E1F36"/>
    <w:rsid w:val="000F5D58"/>
    <w:rsid w:val="00116D56"/>
    <w:rsid w:val="0013013C"/>
    <w:rsid w:val="00132E14"/>
    <w:rsid w:val="0013521F"/>
    <w:rsid w:val="00151C34"/>
    <w:rsid w:val="00152C05"/>
    <w:rsid w:val="00167A4C"/>
    <w:rsid w:val="00172326"/>
    <w:rsid w:val="00174695"/>
    <w:rsid w:val="00176520"/>
    <w:rsid w:val="00195267"/>
    <w:rsid w:val="00196364"/>
    <w:rsid w:val="001B0B9C"/>
    <w:rsid w:val="001C657B"/>
    <w:rsid w:val="001C7F55"/>
    <w:rsid w:val="002000FA"/>
    <w:rsid w:val="00202766"/>
    <w:rsid w:val="00206441"/>
    <w:rsid w:val="002065E4"/>
    <w:rsid w:val="0020747E"/>
    <w:rsid w:val="002139D3"/>
    <w:rsid w:val="00213B09"/>
    <w:rsid w:val="00237AEA"/>
    <w:rsid w:val="00256F98"/>
    <w:rsid w:val="0026036E"/>
    <w:rsid w:val="0026252A"/>
    <w:rsid w:val="00270860"/>
    <w:rsid w:val="00284858"/>
    <w:rsid w:val="002C5AD3"/>
    <w:rsid w:val="002D13BD"/>
    <w:rsid w:val="002D4278"/>
    <w:rsid w:val="002E7C4D"/>
    <w:rsid w:val="002F3738"/>
    <w:rsid w:val="002F7599"/>
    <w:rsid w:val="00302FD1"/>
    <w:rsid w:val="00313CCE"/>
    <w:rsid w:val="003329ED"/>
    <w:rsid w:val="00332E41"/>
    <w:rsid w:val="00362139"/>
    <w:rsid w:val="00366D45"/>
    <w:rsid w:val="0037475C"/>
    <w:rsid w:val="00374FA9"/>
    <w:rsid w:val="003B7DE0"/>
    <w:rsid w:val="003C1565"/>
    <w:rsid w:val="003C6C42"/>
    <w:rsid w:val="003E39AB"/>
    <w:rsid w:val="003E3F43"/>
    <w:rsid w:val="003F1D44"/>
    <w:rsid w:val="00402F25"/>
    <w:rsid w:val="0040368E"/>
    <w:rsid w:val="00411441"/>
    <w:rsid w:val="00420B8D"/>
    <w:rsid w:val="0043394F"/>
    <w:rsid w:val="0045664A"/>
    <w:rsid w:val="00466A78"/>
    <w:rsid w:val="004956A4"/>
    <w:rsid w:val="00495CBC"/>
    <w:rsid w:val="004C2650"/>
    <w:rsid w:val="004D29FB"/>
    <w:rsid w:val="004E75A3"/>
    <w:rsid w:val="004E761D"/>
    <w:rsid w:val="004F3565"/>
    <w:rsid w:val="004F6366"/>
    <w:rsid w:val="00510586"/>
    <w:rsid w:val="005114C9"/>
    <w:rsid w:val="00523FF0"/>
    <w:rsid w:val="00527492"/>
    <w:rsid w:val="00552B85"/>
    <w:rsid w:val="005572C4"/>
    <w:rsid w:val="0058424A"/>
    <w:rsid w:val="00592262"/>
    <w:rsid w:val="005C2A8C"/>
    <w:rsid w:val="005D69CA"/>
    <w:rsid w:val="005F4F73"/>
    <w:rsid w:val="00605D3C"/>
    <w:rsid w:val="006124CA"/>
    <w:rsid w:val="00615E09"/>
    <w:rsid w:val="00654FF6"/>
    <w:rsid w:val="00675D41"/>
    <w:rsid w:val="00690CD6"/>
    <w:rsid w:val="0069628F"/>
    <w:rsid w:val="00696BDC"/>
    <w:rsid w:val="00697F5E"/>
    <w:rsid w:val="006A6B88"/>
    <w:rsid w:val="006A798E"/>
    <w:rsid w:val="006B2623"/>
    <w:rsid w:val="006B306F"/>
    <w:rsid w:val="006C2C1F"/>
    <w:rsid w:val="006E1661"/>
    <w:rsid w:val="006E398B"/>
    <w:rsid w:val="006F03A4"/>
    <w:rsid w:val="00736BF7"/>
    <w:rsid w:val="007403BD"/>
    <w:rsid w:val="00742382"/>
    <w:rsid w:val="00745380"/>
    <w:rsid w:val="00751320"/>
    <w:rsid w:val="00753178"/>
    <w:rsid w:val="007564A4"/>
    <w:rsid w:val="00760B01"/>
    <w:rsid w:val="0076619F"/>
    <w:rsid w:val="007725C7"/>
    <w:rsid w:val="0078612F"/>
    <w:rsid w:val="007A1DBB"/>
    <w:rsid w:val="007C49D9"/>
    <w:rsid w:val="007E02E9"/>
    <w:rsid w:val="007E6B75"/>
    <w:rsid w:val="007F145A"/>
    <w:rsid w:val="007F795B"/>
    <w:rsid w:val="00801205"/>
    <w:rsid w:val="00810DC5"/>
    <w:rsid w:val="00814CE2"/>
    <w:rsid w:val="008250C2"/>
    <w:rsid w:val="00865E57"/>
    <w:rsid w:val="008731BB"/>
    <w:rsid w:val="00881563"/>
    <w:rsid w:val="008A0B29"/>
    <w:rsid w:val="008A0B3A"/>
    <w:rsid w:val="008B7056"/>
    <w:rsid w:val="008C3A02"/>
    <w:rsid w:val="008D206F"/>
    <w:rsid w:val="008D5E55"/>
    <w:rsid w:val="008E00C6"/>
    <w:rsid w:val="008E02F6"/>
    <w:rsid w:val="00905534"/>
    <w:rsid w:val="00927527"/>
    <w:rsid w:val="00932D35"/>
    <w:rsid w:val="00936B7F"/>
    <w:rsid w:val="00953675"/>
    <w:rsid w:val="00957A64"/>
    <w:rsid w:val="00960D42"/>
    <w:rsid w:val="00960FBE"/>
    <w:rsid w:val="009828B5"/>
    <w:rsid w:val="00992B8C"/>
    <w:rsid w:val="00997B51"/>
    <w:rsid w:val="009A4829"/>
    <w:rsid w:val="009D0787"/>
    <w:rsid w:val="009D2FC4"/>
    <w:rsid w:val="009D7607"/>
    <w:rsid w:val="009F1A89"/>
    <w:rsid w:val="00A11973"/>
    <w:rsid w:val="00A35AA0"/>
    <w:rsid w:val="00A3791C"/>
    <w:rsid w:val="00A430CB"/>
    <w:rsid w:val="00A515A1"/>
    <w:rsid w:val="00A52695"/>
    <w:rsid w:val="00A61BA8"/>
    <w:rsid w:val="00A94229"/>
    <w:rsid w:val="00AB0788"/>
    <w:rsid w:val="00AB2309"/>
    <w:rsid w:val="00AC1889"/>
    <w:rsid w:val="00AC56D8"/>
    <w:rsid w:val="00AF3933"/>
    <w:rsid w:val="00B03396"/>
    <w:rsid w:val="00B1094E"/>
    <w:rsid w:val="00B16AAC"/>
    <w:rsid w:val="00B43270"/>
    <w:rsid w:val="00B73996"/>
    <w:rsid w:val="00B96612"/>
    <w:rsid w:val="00BA052D"/>
    <w:rsid w:val="00BC0E4F"/>
    <w:rsid w:val="00BC77DB"/>
    <w:rsid w:val="00BE3B96"/>
    <w:rsid w:val="00C027F7"/>
    <w:rsid w:val="00C23436"/>
    <w:rsid w:val="00C363C3"/>
    <w:rsid w:val="00C70B50"/>
    <w:rsid w:val="00C810FF"/>
    <w:rsid w:val="00C910F8"/>
    <w:rsid w:val="00C92BF6"/>
    <w:rsid w:val="00CB42C6"/>
    <w:rsid w:val="00CB788B"/>
    <w:rsid w:val="00CD2034"/>
    <w:rsid w:val="00CD3A3F"/>
    <w:rsid w:val="00CF5559"/>
    <w:rsid w:val="00D01BF7"/>
    <w:rsid w:val="00D11D44"/>
    <w:rsid w:val="00D125AA"/>
    <w:rsid w:val="00D13451"/>
    <w:rsid w:val="00D4795E"/>
    <w:rsid w:val="00D51149"/>
    <w:rsid w:val="00D53218"/>
    <w:rsid w:val="00D61B2C"/>
    <w:rsid w:val="00D64CAC"/>
    <w:rsid w:val="00D6598D"/>
    <w:rsid w:val="00D826D1"/>
    <w:rsid w:val="00D93AA6"/>
    <w:rsid w:val="00DA0521"/>
    <w:rsid w:val="00DB5E31"/>
    <w:rsid w:val="00DE379B"/>
    <w:rsid w:val="00DE6AB8"/>
    <w:rsid w:val="00DF2AEB"/>
    <w:rsid w:val="00DF34FD"/>
    <w:rsid w:val="00DF7981"/>
    <w:rsid w:val="00E14DE4"/>
    <w:rsid w:val="00E56575"/>
    <w:rsid w:val="00E84C1E"/>
    <w:rsid w:val="00E968C3"/>
    <w:rsid w:val="00EA0213"/>
    <w:rsid w:val="00EC56DE"/>
    <w:rsid w:val="00EE08E2"/>
    <w:rsid w:val="00EE363D"/>
    <w:rsid w:val="00EE5BEC"/>
    <w:rsid w:val="00F037D0"/>
    <w:rsid w:val="00F44AE2"/>
    <w:rsid w:val="00F47D38"/>
    <w:rsid w:val="00F56985"/>
    <w:rsid w:val="00F62213"/>
    <w:rsid w:val="00F6413E"/>
    <w:rsid w:val="00F66F7D"/>
    <w:rsid w:val="00F761C3"/>
    <w:rsid w:val="00F80FAD"/>
    <w:rsid w:val="00F91F56"/>
    <w:rsid w:val="00FA0424"/>
    <w:rsid w:val="00FC033C"/>
    <w:rsid w:val="00FC4908"/>
    <w:rsid w:val="00FC7333"/>
    <w:rsid w:val="00FD2630"/>
    <w:rsid w:val="00FD29CE"/>
    <w:rsid w:val="00FD3EFC"/>
    <w:rsid w:val="00FE2EA7"/>
    <w:rsid w:val="102333D7"/>
    <w:rsid w:val="28CB3C2C"/>
    <w:rsid w:val="46157F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000FF" w:themeColor="hyperlink"/>
      <w:u w:val="single"/>
    </w:rPr>
  </w:style>
  <w:style w:type="character" w:styleId="a5">
    <w:name w:val="Strong"/>
    <w:basedOn w:val="a0"/>
    <w:uiPriority w:val="22"/>
    <w:qFormat/>
    <w:rPr>
      <w:b/>
      <w:bCs/>
    </w:rPr>
  </w:style>
  <w:style w:type="paragraph" w:styleId="a6">
    <w:name w:val="annotation text"/>
    <w:basedOn w:val="a"/>
    <w:uiPriority w:val="99"/>
    <w:semiHidden/>
    <w:unhideWhenUsed/>
  </w:style>
  <w:style w:type="paragraph" w:styleId="a7">
    <w:name w:val="footnote text"/>
    <w:basedOn w:val="a"/>
    <w:link w:val="a8"/>
    <w:uiPriority w:val="99"/>
    <w:semiHidden/>
    <w:unhideWhenUsed/>
  </w:style>
  <w:style w:type="paragraph" w:styleId="a9">
    <w:name w:val="header"/>
    <w:basedOn w:val="a"/>
    <w:link w:val="aa"/>
    <w:uiPriority w:val="99"/>
    <w:unhideWhenUsed/>
    <w:pPr>
      <w:tabs>
        <w:tab w:val="center" w:pos="4677"/>
        <w:tab w:val="right" w:pos="9355"/>
      </w:tabs>
    </w:pPr>
  </w:style>
  <w:style w:type="paragraph" w:styleId="ab">
    <w:name w:val="footer"/>
    <w:basedOn w:val="a"/>
    <w:link w:val="ac"/>
    <w:uiPriority w:val="99"/>
    <w:unhideWhenUsed/>
    <w:pPr>
      <w:tabs>
        <w:tab w:val="center" w:pos="4677"/>
        <w:tab w:val="right" w:pos="9355"/>
      </w:tabs>
    </w:pPr>
  </w:style>
  <w:style w:type="table" w:styleId="ad">
    <w:name w:val="Table Grid"/>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Pr>
      <w:sz w:val="16"/>
      <w:szCs w:val="16"/>
    </w:rPr>
  </w:style>
  <w:style w:type="paragraph" w:styleId="af">
    <w:name w:val="Balloon Text"/>
    <w:basedOn w:val="a"/>
    <w:link w:val="af0"/>
    <w:uiPriority w:val="99"/>
    <w:semiHidden/>
    <w:unhideWhenUsed/>
    <w:rsid w:val="00DF2AEB"/>
    <w:rPr>
      <w:rFonts w:ascii="Tahoma" w:hAnsi="Tahoma" w:cs="Tahoma"/>
      <w:sz w:val="16"/>
      <w:szCs w:val="16"/>
    </w:rPr>
  </w:style>
  <w:style w:type="character" w:customStyle="1" w:styleId="af0">
    <w:name w:val="Текст выноски Знак"/>
    <w:basedOn w:val="a0"/>
    <w:link w:val="af"/>
    <w:uiPriority w:val="99"/>
    <w:semiHidden/>
    <w:rsid w:val="00DF2A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000FF" w:themeColor="hyperlink"/>
      <w:u w:val="single"/>
    </w:rPr>
  </w:style>
  <w:style w:type="character" w:styleId="a5">
    <w:name w:val="Strong"/>
    <w:basedOn w:val="a0"/>
    <w:uiPriority w:val="22"/>
    <w:qFormat/>
    <w:rPr>
      <w:b/>
      <w:bCs/>
    </w:rPr>
  </w:style>
  <w:style w:type="paragraph" w:styleId="a6">
    <w:name w:val="annotation text"/>
    <w:basedOn w:val="a"/>
    <w:uiPriority w:val="99"/>
    <w:semiHidden/>
    <w:unhideWhenUsed/>
  </w:style>
  <w:style w:type="paragraph" w:styleId="a7">
    <w:name w:val="footnote text"/>
    <w:basedOn w:val="a"/>
    <w:link w:val="a8"/>
    <w:uiPriority w:val="99"/>
    <w:semiHidden/>
    <w:unhideWhenUsed/>
  </w:style>
  <w:style w:type="paragraph" w:styleId="a9">
    <w:name w:val="header"/>
    <w:basedOn w:val="a"/>
    <w:link w:val="aa"/>
    <w:uiPriority w:val="99"/>
    <w:unhideWhenUsed/>
    <w:pPr>
      <w:tabs>
        <w:tab w:val="center" w:pos="4677"/>
        <w:tab w:val="right" w:pos="9355"/>
      </w:tabs>
    </w:pPr>
  </w:style>
  <w:style w:type="paragraph" w:styleId="ab">
    <w:name w:val="footer"/>
    <w:basedOn w:val="a"/>
    <w:link w:val="ac"/>
    <w:uiPriority w:val="99"/>
    <w:unhideWhenUsed/>
    <w:pPr>
      <w:tabs>
        <w:tab w:val="center" w:pos="4677"/>
        <w:tab w:val="right" w:pos="9355"/>
      </w:tabs>
    </w:pPr>
  </w:style>
  <w:style w:type="table" w:styleId="ad">
    <w:name w:val="Table Grid"/>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Pr>
      <w:sz w:val="16"/>
      <w:szCs w:val="16"/>
    </w:rPr>
  </w:style>
  <w:style w:type="paragraph" w:styleId="af">
    <w:name w:val="Balloon Text"/>
    <w:basedOn w:val="a"/>
    <w:link w:val="af0"/>
    <w:uiPriority w:val="99"/>
    <w:semiHidden/>
    <w:unhideWhenUsed/>
    <w:rsid w:val="00DF2AEB"/>
    <w:rPr>
      <w:rFonts w:ascii="Tahoma" w:hAnsi="Tahoma" w:cs="Tahoma"/>
      <w:sz w:val="16"/>
      <w:szCs w:val="16"/>
    </w:rPr>
  </w:style>
  <w:style w:type="character" w:customStyle="1" w:styleId="af0">
    <w:name w:val="Текст выноски Знак"/>
    <w:basedOn w:val="a0"/>
    <w:link w:val="af"/>
    <w:uiPriority w:val="99"/>
    <w:semiHidden/>
    <w:rsid w:val="00DF2A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BF3B2-CC0F-439D-BC3A-609B8643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3723</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dcterms:created xsi:type="dcterms:W3CDTF">2021-11-08T12:06:00Z</dcterms:created>
  <dcterms:modified xsi:type="dcterms:W3CDTF">2025-05-30T07:04:00Z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5D1234DE56944DADBED4BAA887498AAF</vt:lpwstr>
  </property>
</Properties>
</file>